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4702A" w:rsidP="5D20C8B1" w:rsidRDefault="00B4702A" w14:paraId="3C1798B1" w14:textId="3E6DB2C0">
      <w:pPr>
        <w:pStyle w:val="CRCoverPage"/>
        <w:tabs>
          <w:tab w:val="right" w:pos="9639"/>
        </w:tabs>
        <w:spacing w:after="0"/>
        <w:rPr>
          <w:b/>
          <w:bCs/>
          <w:i/>
          <w:iCs/>
          <w:noProof/>
          <w:sz w:val="28"/>
          <w:szCs w:val="28"/>
        </w:rPr>
      </w:pPr>
      <w:r w:rsidRPr="5D20C8B1">
        <w:rPr>
          <w:b/>
          <w:bCs/>
          <w:noProof/>
          <w:sz w:val="24"/>
          <w:szCs w:val="24"/>
        </w:rPr>
        <w:t>3GPP TSG-SA3 Meeting #1</w:t>
      </w:r>
      <w:r w:rsidRPr="5D20C8B1" w:rsidR="19E66835">
        <w:rPr>
          <w:b/>
          <w:bCs/>
          <w:noProof/>
          <w:sz w:val="24"/>
          <w:szCs w:val="24"/>
        </w:rPr>
        <w:t>10</w:t>
      </w:r>
      <w:r w:rsidRPr="5D20C8B1">
        <w:rPr>
          <w:b/>
          <w:bCs/>
          <w:i/>
          <w:iCs/>
          <w:noProof/>
          <w:sz w:val="24"/>
          <w:szCs w:val="24"/>
        </w:rPr>
        <w:t xml:space="preserve"> </w:t>
      </w:r>
      <w:r>
        <w:tab/>
      </w:r>
      <w:r w:rsidRPr="5D20C8B1">
        <w:rPr>
          <w:b/>
          <w:bCs/>
          <w:i/>
          <w:iCs/>
          <w:noProof/>
          <w:sz w:val="28"/>
          <w:szCs w:val="28"/>
        </w:rPr>
        <w:t>S3-2</w:t>
      </w:r>
      <w:r w:rsidRPr="5D20C8B1" w:rsidR="4FAFC345">
        <w:rPr>
          <w:b/>
          <w:bCs/>
          <w:i/>
          <w:iCs/>
          <w:noProof/>
          <w:sz w:val="28"/>
          <w:szCs w:val="28"/>
        </w:rPr>
        <w:t>31182</w:t>
      </w:r>
    </w:p>
    <w:p w:rsidRPr="00B4702A" w:rsidR="00EE33A2" w:rsidP="68F32DFC" w:rsidRDefault="0B8E9BC3" w14:paraId="5EA63A67" w14:textId="081FAB59">
      <w:pPr>
        <w:pStyle w:val="CRCoverPage"/>
        <w:outlineLvl w:val="0"/>
        <w:rPr>
          <w:b/>
          <w:bCs/>
          <w:noProof/>
          <w:sz w:val="24"/>
          <w:szCs w:val="24"/>
        </w:rPr>
      </w:pPr>
      <w:r w:rsidRPr="68F32DFC">
        <w:rPr>
          <w:b/>
          <w:bCs/>
          <w:sz w:val="24"/>
          <w:szCs w:val="24"/>
        </w:rPr>
        <w:t>Athens</w:t>
      </w:r>
      <w:r w:rsidRPr="68F32DFC" w:rsidR="00B4702A">
        <w:rPr>
          <w:b/>
          <w:bCs/>
          <w:sz w:val="24"/>
          <w:szCs w:val="24"/>
        </w:rPr>
        <w:t>,</w:t>
      </w:r>
      <w:r w:rsidRPr="68F32DFC" w:rsidR="00F21976">
        <w:rPr>
          <w:b/>
          <w:bCs/>
          <w:sz w:val="24"/>
          <w:szCs w:val="24"/>
        </w:rPr>
        <w:t xml:space="preserve"> </w:t>
      </w:r>
      <w:r w:rsidRPr="68F32DFC" w:rsidR="61590FA0">
        <w:rPr>
          <w:b/>
          <w:bCs/>
          <w:sz w:val="24"/>
          <w:szCs w:val="24"/>
        </w:rPr>
        <w:t>Greece</w:t>
      </w:r>
      <w:r w:rsidRPr="68F32DFC" w:rsidR="00B4702A">
        <w:rPr>
          <w:b/>
          <w:bCs/>
          <w:sz w:val="24"/>
          <w:szCs w:val="24"/>
        </w:rPr>
        <w:t xml:space="preserve">, </w:t>
      </w:r>
      <w:r w:rsidRPr="68F32DFC" w:rsidR="5244F04C">
        <w:rPr>
          <w:b/>
          <w:bCs/>
          <w:sz w:val="24"/>
          <w:szCs w:val="24"/>
        </w:rPr>
        <w:t>20</w:t>
      </w:r>
      <w:r w:rsidRPr="68F32DFC" w:rsidR="35F21C8D">
        <w:rPr>
          <w:b/>
          <w:bCs/>
          <w:sz w:val="24"/>
          <w:szCs w:val="24"/>
        </w:rPr>
        <w:t xml:space="preserve"> – 24 February</w:t>
      </w:r>
      <w:r w:rsidRPr="68F32DFC" w:rsidR="00B4702A">
        <w:rPr>
          <w:b/>
          <w:bCs/>
          <w:sz w:val="24"/>
          <w:szCs w:val="24"/>
        </w:rPr>
        <w:t xml:space="preserve"> 202</w:t>
      </w:r>
      <w:r w:rsidRPr="68F32DFC" w:rsidR="08E7406E">
        <w:rPr>
          <w:b/>
          <w:bCs/>
          <w:sz w:val="24"/>
          <w:szCs w:val="24"/>
        </w:rPr>
        <w:t>3</w:t>
      </w:r>
    </w:p>
    <w:p w:rsidR="0010401F" w:rsidRDefault="0010401F" w14:paraId="672A6659" w14:textId="77777777">
      <w:pPr>
        <w:keepNext/>
        <w:pBdr>
          <w:bottom w:val="single" w:color="auto" w:sz="4" w:space="1"/>
        </w:pBdr>
        <w:tabs>
          <w:tab w:val="right" w:pos="9639"/>
        </w:tabs>
        <w:outlineLvl w:val="0"/>
        <w:rPr>
          <w:rFonts w:ascii="Arial" w:hAnsi="Arial" w:cs="Arial"/>
          <w:b/>
          <w:sz w:val="24"/>
        </w:rPr>
      </w:pPr>
    </w:p>
    <w:p w:rsidR="00C022E3" w:rsidP="727CBBBF" w:rsidRDefault="00C022E3" w14:paraId="3606852F" w14:textId="41F347FC">
      <w:pPr>
        <w:keepNext/>
        <w:tabs>
          <w:tab w:val="left" w:pos="2127"/>
        </w:tabs>
        <w:spacing w:after="0"/>
        <w:ind w:left="2126" w:hanging="2126"/>
        <w:outlineLvl w:val="0"/>
        <w:rPr>
          <w:rFonts w:ascii="Arial" w:hAnsi="Arial"/>
          <w:b/>
          <w:bCs/>
          <w:lang w:val="en-US"/>
        </w:rPr>
      </w:pPr>
      <w:r w:rsidRPr="727CBBBF">
        <w:rPr>
          <w:rFonts w:ascii="Arial" w:hAnsi="Arial"/>
          <w:b/>
          <w:bCs/>
          <w:lang w:val="en-US"/>
        </w:rPr>
        <w:t>Source:</w:t>
      </w:r>
      <w:r>
        <w:tab/>
      </w:r>
      <w:r w:rsidRPr="727CBBBF" w:rsidR="000006D2">
        <w:rPr>
          <w:rFonts w:ascii="Arial" w:hAnsi="Arial"/>
          <w:b/>
          <w:bCs/>
          <w:lang w:val="en-US"/>
        </w:rPr>
        <w:t>Philips International B.V.</w:t>
      </w:r>
      <w:r w:rsidR="00FA5A74">
        <w:rPr>
          <w:rFonts w:ascii="Arial" w:hAnsi="Arial"/>
          <w:b/>
          <w:bCs/>
          <w:lang w:val="en-US"/>
        </w:rPr>
        <w:t>, Apple</w:t>
      </w:r>
      <w:r w:rsidR="008C3620">
        <w:rPr>
          <w:rFonts w:ascii="Arial" w:hAnsi="Arial"/>
          <w:b/>
          <w:bCs/>
          <w:lang w:val="en-US"/>
        </w:rPr>
        <w:t>, Deutsche Telekom</w:t>
      </w:r>
    </w:p>
    <w:p w:rsidR="00C022E3" w:rsidP="68F32DFC" w:rsidRDefault="00C022E3" w14:paraId="787436B3" w14:textId="7C1F9539">
      <w:pPr>
        <w:keepNext/>
        <w:tabs>
          <w:tab w:val="left" w:pos="2127"/>
        </w:tabs>
        <w:spacing w:after="0"/>
        <w:ind w:left="2126" w:hanging="2126"/>
        <w:outlineLvl w:val="0"/>
        <w:rPr>
          <w:rFonts w:ascii="Arial" w:hAnsi="Arial"/>
          <w:b/>
          <w:bCs/>
        </w:rPr>
      </w:pPr>
      <w:r w:rsidRPr="727CBBBF">
        <w:rPr>
          <w:rFonts w:ascii="Arial" w:hAnsi="Arial" w:cs="Arial"/>
          <w:b/>
          <w:bCs/>
        </w:rPr>
        <w:t>Title:</w:t>
      </w:r>
      <w:r>
        <w:tab/>
      </w:r>
      <w:r w:rsidRPr="727CBBBF" w:rsidR="006C2237">
        <w:rPr>
          <w:rFonts w:ascii="Arial" w:hAnsi="Arial" w:cs="Arial"/>
          <w:b/>
          <w:bCs/>
        </w:rPr>
        <w:t>Way forward for</w:t>
      </w:r>
      <w:r w:rsidRPr="727CBBBF" w:rsidR="000006D2">
        <w:rPr>
          <w:rFonts w:ascii="Arial" w:hAnsi="Arial" w:cs="Arial"/>
          <w:b/>
          <w:bCs/>
        </w:rPr>
        <w:t xml:space="preserve"> KI#2</w:t>
      </w:r>
    </w:p>
    <w:p w:rsidR="00C022E3" w:rsidP="727CBBBF" w:rsidRDefault="00C022E3" w14:paraId="53FD1613" w14:textId="77777777">
      <w:pPr>
        <w:keepNext/>
        <w:tabs>
          <w:tab w:val="left" w:pos="2127"/>
        </w:tabs>
        <w:spacing w:after="0"/>
        <w:ind w:left="2126" w:hanging="2126"/>
        <w:outlineLvl w:val="0"/>
        <w:rPr>
          <w:rFonts w:ascii="Arial" w:hAnsi="Arial"/>
          <w:b/>
          <w:bCs/>
          <w:lang w:eastAsia="zh-CN"/>
        </w:rPr>
      </w:pPr>
      <w:r w:rsidRPr="727CBBBF">
        <w:rPr>
          <w:rFonts w:ascii="Arial" w:hAnsi="Arial"/>
          <w:b/>
          <w:bCs/>
        </w:rPr>
        <w:t>Document for:</w:t>
      </w:r>
      <w:r>
        <w:tab/>
      </w:r>
      <w:r w:rsidRPr="727CBBBF" w:rsidR="000006D2">
        <w:rPr>
          <w:rFonts w:ascii="Arial" w:hAnsi="Arial"/>
          <w:b/>
          <w:bCs/>
          <w:lang w:eastAsia="zh-CN"/>
        </w:rPr>
        <w:t>Endorsement</w:t>
      </w:r>
    </w:p>
    <w:p w:rsidR="00C022E3" w:rsidP="727CBBBF" w:rsidRDefault="00C022E3" w14:paraId="297B4593" w14:textId="77777777">
      <w:pPr>
        <w:keepNext/>
        <w:pBdr>
          <w:bottom w:val="single" w:color="auto" w:sz="4" w:space="1"/>
        </w:pBdr>
        <w:tabs>
          <w:tab w:val="left" w:pos="2127"/>
        </w:tabs>
        <w:spacing w:after="0"/>
        <w:ind w:left="2126" w:hanging="2126"/>
        <w:rPr>
          <w:rFonts w:ascii="Arial" w:hAnsi="Arial"/>
          <w:b/>
          <w:bCs/>
          <w:lang w:eastAsia="zh-CN"/>
        </w:rPr>
      </w:pPr>
      <w:r w:rsidRPr="727CBBBF">
        <w:rPr>
          <w:rFonts w:ascii="Arial" w:hAnsi="Arial"/>
          <w:b/>
          <w:bCs/>
        </w:rPr>
        <w:t>Agenda Item:</w:t>
      </w:r>
      <w:r>
        <w:tab/>
      </w:r>
      <w:r w:rsidRPr="727CBBBF" w:rsidR="000006D2">
        <w:rPr>
          <w:rFonts w:ascii="Arial" w:hAnsi="Arial"/>
          <w:b/>
          <w:bCs/>
        </w:rPr>
        <w:t>5.1</w:t>
      </w:r>
    </w:p>
    <w:p w:rsidR="00C022E3" w:rsidRDefault="00C022E3" w14:paraId="78A94E35" w14:textId="77777777">
      <w:pPr>
        <w:pStyle w:val="Heading1"/>
      </w:pPr>
      <w:r>
        <w:t>1</w:t>
      </w:r>
      <w:r>
        <w:tab/>
      </w:r>
      <w:r>
        <w:t>Decision/action requested</w:t>
      </w:r>
    </w:p>
    <w:p w:rsidR="00C022E3" w:rsidP="68F32DFC" w:rsidRDefault="006A2128" w14:paraId="772E2AB0" w14:textId="05032539">
      <w:pPr>
        <w:pBdr>
          <w:top w:val="single" w:color="auto" w:sz="4" w:space="1"/>
          <w:left w:val="single" w:color="auto" w:sz="4" w:space="4"/>
          <w:bottom w:val="single" w:color="auto" w:sz="4" w:space="1"/>
          <w:right w:val="single" w:color="auto" w:sz="4" w:space="4"/>
        </w:pBdr>
        <w:shd w:val="clear" w:color="auto" w:fill="FFFF99"/>
        <w:jc w:val="center"/>
        <w:rPr>
          <w:lang w:eastAsia="zh-CN"/>
        </w:rPr>
      </w:pPr>
      <w:r w:rsidRPr="68F32DFC">
        <w:rPr>
          <w:b/>
          <w:bCs/>
          <w:i/>
          <w:iCs/>
        </w:rPr>
        <w:t xml:space="preserve">This Tdoc makes observations and proposals for endorsement so that we can define and agree on a way forward </w:t>
      </w:r>
      <w:r w:rsidRPr="68F32DFC" w:rsidR="0A136CBE">
        <w:rPr>
          <w:b/>
          <w:bCs/>
          <w:i/>
          <w:iCs/>
        </w:rPr>
        <w:t>to</w:t>
      </w:r>
      <w:r w:rsidRPr="68F32DFC">
        <w:rPr>
          <w:b/>
          <w:bCs/>
          <w:i/>
          <w:iCs/>
        </w:rPr>
        <w:t xml:space="preserve"> </w:t>
      </w:r>
      <w:r w:rsidRPr="68F32DFC" w:rsidR="0A136CBE">
        <w:rPr>
          <w:b/>
          <w:bCs/>
          <w:i/>
          <w:iCs/>
        </w:rPr>
        <w:t xml:space="preserve">conclude </w:t>
      </w:r>
      <w:r w:rsidRPr="68F32DFC">
        <w:rPr>
          <w:b/>
          <w:bCs/>
          <w:i/>
          <w:iCs/>
        </w:rPr>
        <w:t>KI#2</w:t>
      </w:r>
      <w:r w:rsidRPr="68F32DFC" w:rsidR="17D4F802">
        <w:rPr>
          <w:b/>
          <w:bCs/>
          <w:i/>
          <w:iCs/>
        </w:rPr>
        <w:t xml:space="preserve"> in TR 33.809</w:t>
      </w:r>
      <w:r w:rsidRPr="68F32DFC">
        <w:rPr>
          <w:b/>
          <w:bCs/>
          <w:i/>
          <w:iCs/>
        </w:rPr>
        <w:t>.</w:t>
      </w:r>
    </w:p>
    <w:p w:rsidR="00C022E3" w:rsidRDefault="00C022E3" w14:paraId="7344B55F" w14:textId="77777777">
      <w:pPr>
        <w:pStyle w:val="Heading1"/>
      </w:pPr>
      <w:r>
        <w:t>2</w:t>
      </w:r>
      <w:r>
        <w:tab/>
      </w:r>
      <w:r>
        <w:t>References</w:t>
      </w:r>
    </w:p>
    <w:p w:rsidRPr="006A6609" w:rsidR="00C022E3" w:rsidRDefault="00C022E3" w14:paraId="0A37501D" w14:textId="77777777">
      <w:pPr>
        <w:pStyle w:val="Reference"/>
        <w:rPr>
          <w:color w:val="FF0000"/>
          <w:lang w:val="en-US"/>
        </w:rPr>
      </w:pPr>
    </w:p>
    <w:p w:rsidR="00C022E3" w:rsidRDefault="00C022E3" w14:paraId="6CE902A2" w14:textId="77777777">
      <w:pPr>
        <w:pStyle w:val="Heading1"/>
      </w:pPr>
      <w:r>
        <w:t>3</w:t>
      </w:r>
      <w:r>
        <w:tab/>
      </w:r>
      <w:r>
        <w:t>Rationale</w:t>
      </w:r>
    </w:p>
    <w:p w:rsidR="00FD5ABA" w:rsidP="727CBBBF" w:rsidRDefault="006A6609" w14:paraId="01568E16" w14:textId="77E5AC26">
      <w:pPr>
        <w:rPr>
          <w:i/>
          <w:iCs/>
        </w:rPr>
      </w:pPr>
      <w:r w:rsidRPr="727CBBBF">
        <w:rPr>
          <w:i/>
          <w:iCs/>
        </w:rPr>
        <w:t xml:space="preserve">Although </w:t>
      </w:r>
      <w:r w:rsidRPr="727CBBBF" w:rsidR="002C1E8D">
        <w:rPr>
          <w:i/>
          <w:iCs/>
        </w:rPr>
        <w:t>multiple solutions have been proposed</w:t>
      </w:r>
      <w:r w:rsidRPr="727CBBBF" w:rsidR="00FD5ABA">
        <w:rPr>
          <w:i/>
          <w:iCs/>
        </w:rPr>
        <w:t xml:space="preserve"> for conclusion</w:t>
      </w:r>
      <w:r w:rsidRPr="727CBBBF" w:rsidR="00913495">
        <w:rPr>
          <w:i/>
          <w:iCs/>
        </w:rPr>
        <w:t>,</w:t>
      </w:r>
      <w:r w:rsidRPr="727CBBBF" w:rsidR="002C1E8D">
        <w:rPr>
          <w:i/>
          <w:iCs/>
        </w:rPr>
        <w:t xml:space="preserve"> by multiple companies</w:t>
      </w:r>
      <w:r w:rsidRPr="727CBBBF" w:rsidR="00513482">
        <w:rPr>
          <w:i/>
          <w:iCs/>
        </w:rPr>
        <w:t xml:space="preserve">, reaching conclusions </w:t>
      </w:r>
      <w:r w:rsidRPr="727CBBBF" w:rsidR="00913495">
        <w:rPr>
          <w:i/>
          <w:iCs/>
        </w:rPr>
        <w:t>regarding</w:t>
      </w:r>
      <w:r w:rsidRPr="727CBBBF" w:rsidR="00513482">
        <w:rPr>
          <w:i/>
          <w:iCs/>
        </w:rPr>
        <w:t xml:space="preserve"> KI#2 has been difficult so far</w:t>
      </w:r>
      <w:r w:rsidRPr="727CBBBF" w:rsidR="002C1E8D">
        <w:rPr>
          <w:i/>
          <w:iCs/>
        </w:rPr>
        <w:t xml:space="preserve">. </w:t>
      </w:r>
    </w:p>
    <w:p w:rsidR="68F32DFC" w:rsidP="68F32DFC" w:rsidRDefault="006C2237" w14:paraId="449DDFFA" w14:textId="30C7B610">
      <w:pPr>
        <w:rPr>
          <w:i/>
          <w:iCs/>
        </w:rPr>
      </w:pPr>
      <w:r w:rsidRPr="68F32DFC">
        <w:rPr>
          <w:i/>
          <w:iCs/>
        </w:rPr>
        <w:t xml:space="preserve">This Tdoc </w:t>
      </w:r>
      <w:r w:rsidRPr="68F32DFC" w:rsidR="006A2128">
        <w:rPr>
          <w:i/>
          <w:iCs/>
        </w:rPr>
        <w:t>makes observations and proposals for endorsement so that we can define and agree on</w:t>
      </w:r>
      <w:r w:rsidRPr="68F32DFC">
        <w:rPr>
          <w:i/>
          <w:iCs/>
        </w:rPr>
        <w:t xml:space="preserve"> a way forward for </w:t>
      </w:r>
      <w:r w:rsidRPr="68F32DFC" w:rsidR="006A2128">
        <w:rPr>
          <w:i/>
          <w:iCs/>
        </w:rPr>
        <w:t xml:space="preserve">the standardization of </w:t>
      </w:r>
      <w:r w:rsidRPr="68F32DFC" w:rsidR="48B851EF">
        <w:rPr>
          <w:i/>
          <w:iCs/>
        </w:rPr>
        <w:t xml:space="preserve">a </w:t>
      </w:r>
      <w:r w:rsidRPr="68F32DFC" w:rsidR="006A2128">
        <w:rPr>
          <w:i/>
          <w:iCs/>
        </w:rPr>
        <w:t>solution</w:t>
      </w:r>
      <w:r w:rsidRPr="68F32DFC">
        <w:rPr>
          <w:i/>
          <w:iCs/>
        </w:rPr>
        <w:t xml:space="preserve"> addressing </w:t>
      </w:r>
      <w:r w:rsidRPr="68F32DFC" w:rsidR="006A2128">
        <w:rPr>
          <w:i/>
          <w:iCs/>
        </w:rPr>
        <w:t xml:space="preserve">the requirements in </w:t>
      </w:r>
      <w:r w:rsidRPr="68F32DFC">
        <w:rPr>
          <w:i/>
          <w:iCs/>
        </w:rPr>
        <w:t xml:space="preserve">KI#2. </w:t>
      </w:r>
    </w:p>
    <w:p w:rsidR="00C022E3" w:rsidRDefault="00C022E3" w14:paraId="72F34654" w14:textId="77777777">
      <w:pPr>
        <w:pStyle w:val="Heading1"/>
      </w:pPr>
      <w:r>
        <w:t>4</w:t>
      </w:r>
      <w:r>
        <w:tab/>
      </w:r>
      <w:r>
        <w:t>Detailed proposal</w:t>
      </w:r>
    </w:p>
    <w:p w:rsidRPr="000006D2" w:rsidR="000006D2" w:rsidP="000006D2" w:rsidRDefault="000006D2" w14:paraId="5DAB6C7B" w14:textId="77777777"/>
    <w:p w:rsidR="002C1E8D" w:rsidP="007449CA" w:rsidRDefault="000006D2" w14:paraId="43EC6AD9" w14:textId="58CCB4EA">
      <w:r w:rsidRPr="727CBBBF">
        <w:rPr>
          <w:b/>
          <w:bCs/>
        </w:rPr>
        <w:t xml:space="preserve">Observation </w:t>
      </w:r>
      <w:r w:rsidRPr="727CBBBF" w:rsidR="006C2237">
        <w:rPr>
          <w:b/>
          <w:bCs/>
        </w:rPr>
        <w:t>1</w:t>
      </w:r>
      <w:r w:rsidRPr="727CBBBF">
        <w:rPr>
          <w:b/>
          <w:bCs/>
        </w:rPr>
        <w:t xml:space="preserve">: </w:t>
      </w:r>
      <w:r w:rsidR="00E941BB">
        <w:t>T</w:t>
      </w:r>
      <w:r>
        <w:t xml:space="preserve">here is wide </w:t>
      </w:r>
      <w:r w:rsidR="006A2128">
        <w:t xml:space="preserve">company </w:t>
      </w:r>
      <w:r>
        <w:t xml:space="preserve">support for solutions </w:t>
      </w:r>
      <w:r w:rsidR="00014494">
        <w:t>that</w:t>
      </w:r>
      <w:r w:rsidR="007449CA">
        <w:t xml:space="preserve"> protect system information as defined in KI#2</w:t>
      </w:r>
      <w:r w:rsidR="0D3F9B63">
        <w:t>. T</w:t>
      </w:r>
      <w:r w:rsidR="72630C2C">
        <w:t>his includes solutions based on digital signatures</w:t>
      </w:r>
      <w:r w:rsidR="00AE6A76">
        <w:t>,</w:t>
      </w:r>
      <w:r w:rsidR="72630C2C">
        <w:t xml:space="preserve"> but also other solutions such as Sol</w:t>
      </w:r>
      <w:r w:rsidR="4C7A369A">
        <w:t>.</w:t>
      </w:r>
      <w:r w:rsidR="72630C2C">
        <w:t xml:space="preserve"> #14 </w:t>
      </w:r>
      <w:r w:rsidR="36420226">
        <w:t xml:space="preserve">or </w:t>
      </w:r>
      <w:r w:rsidR="23B7FEA1">
        <w:t xml:space="preserve">Sol. </w:t>
      </w:r>
      <w:r w:rsidR="72630C2C">
        <w:t>#19.</w:t>
      </w:r>
    </w:p>
    <w:p w:rsidR="002C1E8D" w:rsidP="007449CA" w:rsidRDefault="002C1E8D" w14:paraId="34AE503C" w14:textId="5772A135">
      <w:r w:rsidRPr="68F32DFC">
        <w:rPr>
          <w:b/>
          <w:bCs/>
        </w:rPr>
        <w:t>Proposal 1:</w:t>
      </w:r>
      <w:r>
        <w:t xml:space="preserve"> Agree to standardize a solution to protect the system information addressing KI#2.</w:t>
      </w:r>
    </w:p>
    <w:p w:rsidR="002C1E8D" w:rsidP="007449CA" w:rsidRDefault="002C1E8D" w14:paraId="02EB378F" w14:textId="77777777"/>
    <w:p w:rsidR="000006D2" w:rsidP="00DF2F8A" w:rsidRDefault="51B57EC5" w14:paraId="69B78947" w14:textId="5AB3E1BA">
      <w:r w:rsidRPr="727CBBBF">
        <w:rPr>
          <w:b/>
          <w:bCs/>
        </w:rPr>
        <w:t xml:space="preserve">Observation </w:t>
      </w:r>
      <w:r w:rsidRPr="727CBBBF" w:rsidR="1C4739E6">
        <w:rPr>
          <w:b/>
          <w:bCs/>
        </w:rPr>
        <w:t>2</w:t>
      </w:r>
      <w:r w:rsidRPr="727CBBBF">
        <w:rPr>
          <w:b/>
          <w:bCs/>
        </w:rPr>
        <w:t xml:space="preserve">: </w:t>
      </w:r>
      <w:r w:rsidR="4E2D2B69">
        <w:t>S</w:t>
      </w:r>
      <w:r>
        <w:t>olutions based on digital signatures can protect system information</w:t>
      </w:r>
      <w:r w:rsidR="317459D2">
        <w:t xml:space="preserve"> when a UE is both in IDLE or CONNECTED state</w:t>
      </w:r>
      <w:r>
        <w:t>.</w:t>
      </w:r>
      <w:r w:rsidR="255DF9ED">
        <w:t xml:space="preserve"> However, their usage has a </w:t>
      </w:r>
      <w:r w:rsidR="13A631C7">
        <w:t xml:space="preserve">much </w:t>
      </w:r>
      <w:r w:rsidR="255DF9ED">
        <w:t xml:space="preserve">bigger </w:t>
      </w:r>
      <w:r w:rsidR="77761396">
        <w:t xml:space="preserve">RAN </w:t>
      </w:r>
      <w:r w:rsidR="255DF9ED">
        <w:t xml:space="preserve">impact. </w:t>
      </w:r>
      <w:r w:rsidR="67438F70">
        <w:t xml:space="preserve">Solutions #14 and #19 have a lower </w:t>
      </w:r>
      <w:r w:rsidR="292266BC">
        <w:t xml:space="preserve">RAN </w:t>
      </w:r>
      <w:r w:rsidR="67438F70">
        <w:t>impact</w:t>
      </w:r>
      <w:r w:rsidR="2D7F9E02">
        <w:t>, if any,</w:t>
      </w:r>
      <w:r w:rsidR="67438F70">
        <w:t xml:space="preserve"> and despite not </w:t>
      </w:r>
      <w:r w:rsidR="00B91D89">
        <w:t xml:space="preserve">offering </w:t>
      </w:r>
      <w:r w:rsidR="67438F70">
        <w:t>protect</w:t>
      </w:r>
      <w:r w:rsidR="00B91D89">
        <w:t>ion for</w:t>
      </w:r>
      <w:r w:rsidR="67438F70">
        <w:t xml:space="preserve"> system information in IDLE mode, they can be used to mitigate some of the issues</w:t>
      </w:r>
      <w:r w:rsidR="73F73AC9">
        <w:t>.</w:t>
      </w:r>
    </w:p>
    <w:p w:rsidR="000006D2" w:rsidP="00DF2F8A" w:rsidRDefault="51B57EC5" w14:paraId="5398133E" w14:textId="19664995">
      <w:r w:rsidRPr="68F32DFC">
        <w:rPr>
          <w:b/>
          <w:bCs/>
        </w:rPr>
        <w:t xml:space="preserve">Proposal </w:t>
      </w:r>
      <w:r w:rsidRPr="68F32DFC" w:rsidR="40B4F210">
        <w:rPr>
          <w:b/>
          <w:bCs/>
        </w:rPr>
        <w:t>2.1</w:t>
      </w:r>
      <w:r w:rsidRPr="68F32DFC">
        <w:rPr>
          <w:b/>
          <w:bCs/>
        </w:rPr>
        <w:t>:</w:t>
      </w:r>
      <w:r>
        <w:t xml:space="preserve"> Agree to standardize a solution to protect the system information addressing KI#2</w:t>
      </w:r>
      <w:r w:rsidR="04F060D6">
        <w:t xml:space="preserve"> based on Solutions #14 and 19# as a short-term solution (R18)</w:t>
      </w:r>
      <w:r w:rsidR="6307B732">
        <w:t>.</w:t>
      </w:r>
    </w:p>
    <w:p w:rsidR="000006D2" w:rsidP="00DF2F8A" w:rsidRDefault="6307B732" w14:paraId="126B119D" w14:textId="44E94659">
      <w:r w:rsidRPr="007B3D9E">
        <w:rPr>
          <w:b/>
          <w:bCs/>
        </w:rPr>
        <w:t>Proposal 2.2</w:t>
      </w:r>
      <w:r>
        <w:t>: T</w:t>
      </w:r>
      <w:r w:rsidR="04F060D6">
        <w:t xml:space="preserve">ake steps to </w:t>
      </w:r>
      <w:r w:rsidR="57BFF072">
        <w:t>analyze and standar</w:t>
      </w:r>
      <w:r w:rsidR="580CA39A">
        <w:t>d</w:t>
      </w:r>
      <w:r w:rsidR="57BFF072">
        <w:t>ize</w:t>
      </w:r>
      <w:r w:rsidR="04F060D6">
        <w:t xml:space="preserve"> </w:t>
      </w:r>
      <w:r w:rsidR="1338A6FF">
        <w:t xml:space="preserve">digital based solutions </w:t>
      </w:r>
      <w:r w:rsidR="11157567">
        <w:t>in the medium-term (&gt;R18).</w:t>
      </w:r>
    </w:p>
    <w:p w:rsidR="000006D2" w:rsidP="68F32DFC" w:rsidRDefault="000006D2" w14:paraId="6A05A809" w14:textId="13393FC2"/>
    <w:p w:rsidR="00FD5ABA" w:rsidP="00E62E6F" w:rsidRDefault="00661B4A" w14:paraId="6C0E74E7" w14:textId="107E073F">
      <w:r w:rsidRPr="727CBBBF">
        <w:rPr>
          <w:b/>
          <w:bCs/>
        </w:rPr>
        <w:t xml:space="preserve">Observation </w:t>
      </w:r>
      <w:r w:rsidRPr="727CBBBF" w:rsidR="0379A925">
        <w:rPr>
          <w:b/>
          <w:bCs/>
        </w:rPr>
        <w:t>3</w:t>
      </w:r>
      <w:r w:rsidRPr="727CBBBF">
        <w:rPr>
          <w:b/>
          <w:bCs/>
        </w:rPr>
        <w:t xml:space="preserve">: </w:t>
      </w:r>
      <w:r w:rsidR="00E62E6F">
        <w:t xml:space="preserve">Key Issue #2 is about: “investigating if and how a new protection mechanism could be introduced against over-the-air attackers who broadcast rogue SI messages or replay previously captured SI messages as-is (without modification). Since SI messages are broadcast messages meant for all UEs, it is not apparent that an integrity and replay protection is strictly necessary. Nevertheless, in general, an integrity and replay protected SIs could add security value by at least making it difficult for over-the-air attackers to succeed in using a rogue SI or a previously captures SI at a later time, e.g., to lure UEs using SI messages with incorrect neighbouring cells, and to send self-crafted or old PWS messages”. </w:t>
      </w:r>
    </w:p>
    <w:p w:rsidR="00F0222C" w:rsidP="00E62E6F" w:rsidRDefault="00E62E6F" w14:paraId="1B5C3E88" w14:textId="77777777">
      <w:r>
        <w:t>However, r</w:t>
      </w:r>
      <w:r w:rsidR="007A7860">
        <w:t>eplay attacks are hard to defeat</w:t>
      </w:r>
      <w:r w:rsidR="00661B4A">
        <w:t xml:space="preserve"> and multiple solutions</w:t>
      </w:r>
      <w:r w:rsidR="00574999">
        <w:t xml:space="preserve"> in TR 33.809</w:t>
      </w:r>
      <w:r w:rsidR="00661B4A">
        <w:t xml:space="preserve"> indicate this</w:t>
      </w:r>
      <w:r w:rsidR="00574999">
        <w:t>:</w:t>
      </w:r>
      <w:r w:rsidR="007A7860">
        <w:t xml:space="preserve"> </w:t>
      </w:r>
    </w:p>
    <w:p w:rsidRPr="004800A2" w:rsidR="004800A2" w:rsidP="727CBBBF" w:rsidRDefault="00E62E6F" w14:paraId="6B7FA758" w14:textId="5089299F">
      <w:pPr>
        <w:numPr>
          <w:ilvl w:val="0"/>
          <w:numId w:val="23"/>
        </w:numPr>
        <w:rPr>
          <w:b/>
          <w:bCs/>
        </w:rPr>
      </w:pPr>
      <w:r>
        <w:t xml:space="preserve">Clause </w:t>
      </w:r>
      <w:r w:rsidR="004800A2">
        <w:t>6.7.3: “Given the fact that replay attack cannot being 100 % eliminated, the method given by this solution helps to mitigate the reply attack.”</w:t>
      </w:r>
    </w:p>
    <w:p w:rsidRPr="00D6571E" w:rsidR="004800A2" w:rsidP="004800A2" w:rsidRDefault="00E62E6F" w14:paraId="157787D0" w14:textId="77777777">
      <w:pPr>
        <w:numPr>
          <w:ilvl w:val="0"/>
          <w:numId w:val="23"/>
        </w:numPr>
        <w:rPr>
          <w:bCs/>
        </w:rPr>
      </w:pPr>
      <w:r>
        <w:t xml:space="preserve">Clause </w:t>
      </w:r>
      <w:r w:rsidRPr="00D6571E" w:rsidR="004800A2">
        <w:rPr>
          <w:bCs/>
        </w:rPr>
        <w:t>6.11.3.4: “Editor's Note: How the MitM attack is addressed is FFS.”</w:t>
      </w:r>
    </w:p>
    <w:p w:rsidRPr="00D6571E" w:rsidR="004800A2" w:rsidP="68F32DFC" w:rsidRDefault="00E62E6F" w14:paraId="5C6B8DF5" w14:textId="77777777">
      <w:pPr>
        <w:numPr>
          <w:ilvl w:val="0"/>
          <w:numId w:val="23"/>
        </w:numPr>
        <w:rPr>
          <w:color w:val="000000" w:themeColor="text1"/>
        </w:rPr>
      </w:pPr>
      <w:r>
        <w:t xml:space="preserve">Clause </w:t>
      </w:r>
      <w:r w:rsidR="004800A2">
        <w:t>6.12.3.3: “E</w:t>
      </w:r>
      <w:r w:rsidRPr="68F32DFC" w:rsidR="004800A2">
        <w:rPr>
          <w:color w:val="000000" w:themeColor="text1"/>
        </w:rPr>
        <w:t>ditor's Note: How the MitM attack is addressed is FFS.”</w:t>
      </w:r>
    </w:p>
    <w:p w:rsidR="5AEBFB19" w:rsidP="68F32DFC" w:rsidRDefault="5AEBFB19" w14:paraId="51EEC755" w14:textId="7EAA6259">
      <w:pPr>
        <w:numPr>
          <w:ilvl w:val="0"/>
          <w:numId w:val="23"/>
        </w:numPr>
        <w:rPr>
          <w:color w:val="000000" w:themeColor="text1"/>
        </w:rPr>
      </w:pPr>
      <w:r w:rsidRPr="68F32DFC">
        <w:rPr>
          <w:color w:val="000000" w:themeColor="text1"/>
        </w:rPr>
        <w:t>Clause 6.14.2: “</w:t>
      </w:r>
      <w:r w:rsidRPr="68F32DFC">
        <w:rPr>
          <w:rFonts w:eastAsia="Times New Roman"/>
          <w:color w:val="000000" w:themeColor="text1"/>
        </w:rPr>
        <w:t>Editor’s Note: It is FFS how the MitM attack is addressed.</w:t>
      </w:r>
      <w:r w:rsidRPr="68F32DFC">
        <w:rPr>
          <w:color w:val="000000" w:themeColor="text1"/>
        </w:rPr>
        <w:t>”</w:t>
      </w:r>
    </w:p>
    <w:p w:rsidRPr="00D6571E" w:rsidR="004800A2" w:rsidP="004800A2" w:rsidRDefault="00E62E6F" w14:paraId="5C402C8B" w14:textId="77777777">
      <w:pPr>
        <w:numPr>
          <w:ilvl w:val="0"/>
          <w:numId w:val="23"/>
        </w:numPr>
        <w:rPr>
          <w:bCs/>
        </w:rPr>
      </w:pPr>
      <w:r>
        <w:t xml:space="preserve">Clause </w:t>
      </w:r>
      <w:r w:rsidR="00D6571E">
        <w:t>6.20.2.6.1: “Mitigating Replay Attacks”</w:t>
      </w:r>
    </w:p>
    <w:p w:rsidRPr="00D6571E" w:rsidR="00D6571E" w:rsidP="004800A2" w:rsidRDefault="00E62E6F" w14:paraId="40B5B5F3" w14:textId="77777777">
      <w:pPr>
        <w:numPr>
          <w:ilvl w:val="0"/>
          <w:numId w:val="23"/>
        </w:numPr>
        <w:rPr>
          <w:bCs/>
        </w:rPr>
      </w:pPr>
      <w:r>
        <w:t xml:space="preserve">Clause </w:t>
      </w:r>
      <w:r w:rsidR="00D6571E">
        <w:t>6.21.2.2.1: “Editor's Note: It is FFS how a message encrypted by gNB is replay protected”</w:t>
      </w:r>
    </w:p>
    <w:p w:rsidR="00D6571E" w:rsidP="004800A2" w:rsidRDefault="00E62E6F" w14:paraId="1D906310" w14:textId="77777777">
      <w:pPr>
        <w:numPr>
          <w:ilvl w:val="0"/>
          <w:numId w:val="23"/>
        </w:numPr>
        <w:rPr>
          <w:bCs/>
        </w:rPr>
      </w:pPr>
      <w:r>
        <w:t xml:space="preserve">Clause </w:t>
      </w:r>
      <w:r w:rsidR="00D6571E">
        <w:t>6.27.2.2: “Replay mitigation”</w:t>
      </w:r>
    </w:p>
    <w:p w:rsidR="00661B4A" w:rsidP="00661B4A" w:rsidRDefault="00661B4A" w14:paraId="1FC50E64" w14:textId="0DA60DAB">
      <w:r w:rsidRPr="68F32DFC">
        <w:rPr>
          <w:b/>
          <w:bCs/>
        </w:rPr>
        <w:t xml:space="preserve">Proposal </w:t>
      </w:r>
      <w:r w:rsidRPr="68F32DFC" w:rsidR="6CDBE28A">
        <w:rPr>
          <w:b/>
          <w:bCs/>
        </w:rPr>
        <w:t>3</w:t>
      </w:r>
      <w:r w:rsidRPr="68F32DFC">
        <w:rPr>
          <w:b/>
          <w:bCs/>
        </w:rPr>
        <w:t xml:space="preserve">: </w:t>
      </w:r>
      <w:r w:rsidR="004554BC">
        <w:t>Agree to work on further measures to</w:t>
      </w:r>
      <w:r>
        <w:t xml:space="preserve"> </w:t>
      </w:r>
      <w:r w:rsidR="004554BC">
        <w:t>mitigate</w:t>
      </w:r>
      <w:r>
        <w:t xml:space="preserve"> replay attacks </w:t>
      </w:r>
      <w:r w:rsidR="00E62E6F">
        <w:t xml:space="preserve">in the context of KI#2 </w:t>
      </w:r>
      <w:r w:rsidR="004554BC">
        <w:t>during normative phase.</w:t>
      </w:r>
    </w:p>
    <w:p w:rsidR="004554BC" w:rsidP="68F32DFC" w:rsidRDefault="004554BC" w14:paraId="0BAA6B03" w14:textId="7AE7CA74"/>
    <w:p w:rsidR="004554BC" w:rsidP="00661B4A" w:rsidRDefault="0B4C3EE7" w14:paraId="7AFC1885" w14:textId="2BBA1BAB">
      <w:r w:rsidRPr="68F32DFC">
        <w:rPr>
          <w:b/>
          <w:bCs/>
        </w:rPr>
        <w:t xml:space="preserve">Observation 4 </w:t>
      </w:r>
      <w:r w:rsidRPr="68F32DFC" w:rsidR="6846E7B3">
        <w:rPr>
          <w:b/>
          <w:bCs/>
        </w:rPr>
        <w:t>(</w:t>
      </w:r>
      <w:r w:rsidRPr="68F32DFC">
        <w:rPr>
          <w:b/>
          <w:bCs/>
        </w:rPr>
        <w:t>In the context of Proposal 2.2</w:t>
      </w:r>
      <w:r w:rsidRPr="68F32DFC" w:rsidR="6DA38A5C">
        <w:rPr>
          <w:b/>
          <w:bCs/>
        </w:rPr>
        <w:t>):</w:t>
      </w:r>
      <w:r w:rsidRPr="68F32DFC">
        <w:rPr>
          <w:b/>
          <w:bCs/>
        </w:rPr>
        <w:t xml:space="preserve"> </w:t>
      </w:r>
      <w:r>
        <w:t>there are multiple solutions with different types of digital signature algorithms. Different use cases may require different digital signature algorithms.</w:t>
      </w:r>
    </w:p>
    <w:p w:rsidR="004554BC" w:rsidP="00661B4A" w:rsidRDefault="0B4C3EE7" w14:paraId="15391441" w14:textId="5DA255E5">
      <w:r w:rsidRPr="68F32DFC">
        <w:rPr>
          <w:b/>
          <w:bCs/>
        </w:rPr>
        <w:t>Proposal 4:</w:t>
      </w:r>
      <w:r>
        <w:t xml:space="preserve"> </w:t>
      </w:r>
      <w:r w:rsidR="7E9BED95">
        <w:t xml:space="preserve">Further </w:t>
      </w:r>
      <w:r w:rsidR="58744F74">
        <w:t>analyse</w:t>
      </w:r>
      <w:r w:rsidR="7E9BED95">
        <w:t xml:space="preserve"> the impact of supporting</w:t>
      </w:r>
      <w:r>
        <w:t xml:space="preserve"> multiple digital signing algorithms</w:t>
      </w:r>
      <w:r w:rsidR="5A796C15">
        <w:t>.</w:t>
      </w:r>
    </w:p>
    <w:p w:rsidR="004554BC" w:rsidP="68F32DFC" w:rsidRDefault="004554BC" w14:paraId="41C8F396" w14:textId="63E37295"/>
    <w:p w:rsidR="004554BC" w:rsidP="68F32DFC" w:rsidRDefault="004554BC" w14:paraId="128FB19A" w14:textId="50DF815F">
      <w:r w:rsidRPr="727CBBBF">
        <w:rPr>
          <w:b/>
          <w:bCs/>
        </w:rPr>
        <w:t xml:space="preserve">Observation </w:t>
      </w:r>
      <w:r w:rsidRPr="727CBBBF" w:rsidR="002C1E8D">
        <w:rPr>
          <w:b/>
          <w:bCs/>
        </w:rPr>
        <w:t>5</w:t>
      </w:r>
      <w:r w:rsidRPr="727CBBBF" w:rsidR="3B505FA6">
        <w:rPr>
          <w:b/>
          <w:bCs/>
        </w:rPr>
        <w:t xml:space="preserve"> (In the context of Proposal 2.2)</w:t>
      </w:r>
      <w:r w:rsidRPr="727CBBBF">
        <w:rPr>
          <w:b/>
          <w:bCs/>
        </w:rPr>
        <w:t xml:space="preserve">: </w:t>
      </w:r>
      <w:r>
        <w:t>The continuous broadcasting of security information</w:t>
      </w:r>
      <w:r w:rsidR="006C2237">
        <w:t>, e.g., every 160 ms,</w:t>
      </w:r>
      <w:r>
        <w:t xml:space="preserve"> </w:t>
      </w:r>
      <w:r w:rsidR="002C1E8D">
        <w:t>ensures that a UE can directly verify the system information in MIB/SIB1; but it leads to</w:t>
      </w:r>
      <w:r>
        <w:t xml:space="preserve"> a high </w:t>
      </w:r>
      <w:r w:rsidR="006C2237">
        <w:t xml:space="preserve">communication </w:t>
      </w:r>
      <w:r>
        <w:t>overhead. In other use cases</w:t>
      </w:r>
      <w:r w:rsidR="008C08D5">
        <w:t>,</w:t>
      </w:r>
      <w:r>
        <w:t xml:space="preserve"> an on-demand approach for the delivery of security information used to protect system information can be more suitable.</w:t>
      </w:r>
    </w:p>
    <w:p w:rsidR="004554BC" w:rsidP="00661B4A" w:rsidRDefault="004554BC" w14:paraId="44EEC87B" w14:textId="0998E5CD">
      <w:r w:rsidRPr="727CBBBF">
        <w:rPr>
          <w:b/>
          <w:bCs/>
        </w:rPr>
        <w:t xml:space="preserve">Proposal </w:t>
      </w:r>
      <w:r w:rsidRPr="727CBBBF" w:rsidR="002C1E8D">
        <w:rPr>
          <w:b/>
          <w:bCs/>
        </w:rPr>
        <w:t>5</w:t>
      </w:r>
      <w:r w:rsidRPr="727CBBBF">
        <w:rPr>
          <w:b/>
          <w:bCs/>
        </w:rPr>
        <w:t>:</w:t>
      </w:r>
      <w:r>
        <w:t xml:space="preserve"> </w:t>
      </w:r>
      <w:r w:rsidR="00FD5ABA">
        <w:t>Consider s</w:t>
      </w:r>
      <w:r>
        <w:t>upport</w:t>
      </w:r>
      <w:r w:rsidR="00FD5ABA">
        <w:t xml:space="preserve"> of</w:t>
      </w:r>
      <w:r>
        <w:t xml:space="preserve"> both continuous and on-demand delivery of security information. </w:t>
      </w:r>
    </w:p>
    <w:p w:rsidR="004554BC" w:rsidP="00661B4A" w:rsidRDefault="004554BC" w14:paraId="72A3D3EC" w14:textId="77777777">
      <w:pPr>
        <w:rPr>
          <w:bCs/>
        </w:rPr>
      </w:pPr>
    </w:p>
    <w:p w:rsidR="00A43D66" w:rsidP="68F32DFC" w:rsidRDefault="004554BC" w14:paraId="030EFE06" w14:textId="14283666">
      <w:r w:rsidRPr="727CBBBF">
        <w:rPr>
          <w:b/>
          <w:bCs/>
        </w:rPr>
        <w:t>Observation</w:t>
      </w:r>
      <w:r w:rsidRPr="727CBBBF" w:rsidR="00A43D66">
        <w:rPr>
          <w:b/>
          <w:bCs/>
        </w:rPr>
        <w:t xml:space="preserve"> </w:t>
      </w:r>
      <w:r w:rsidRPr="727CBBBF" w:rsidR="002C1E8D">
        <w:rPr>
          <w:b/>
          <w:bCs/>
        </w:rPr>
        <w:t>6</w:t>
      </w:r>
      <w:r w:rsidRPr="727CBBBF" w:rsidR="0FF5D100">
        <w:rPr>
          <w:b/>
          <w:bCs/>
        </w:rPr>
        <w:t xml:space="preserve"> (In the context of Proposal 2.2)</w:t>
      </w:r>
      <w:r w:rsidRPr="727CBBBF">
        <w:rPr>
          <w:b/>
          <w:bCs/>
        </w:rPr>
        <w:t>:</w:t>
      </w:r>
      <w:r>
        <w:t xml:space="preserve"> Quantum-resistant digital signature algorithms are currently being standardized</w:t>
      </w:r>
      <w:r w:rsidR="00A43D66">
        <w:t xml:space="preserve">, and thus, it may be meaningful to </w:t>
      </w:r>
      <w:r w:rsidR="002C1853">
        <w:t>consider</w:t>
      </w:r>
      <w:r w:rsidR="00A43D66">
        <w:t xml:space="preserve"> support for such algorithms. However,</w:t>
      </w:r>
    </w:p>
    <w:p w:rsidR="000006D2" w:rsidP="000006D2" w:rsidRDefault="00A43D66" w14:paraId="22674A01" w14:textId="505D4C1B">
      <w:pPr>
        <w:numPr>
          <w:ilvl w:val="0"/>
          <w:numId w:val="24"/>
        </w:numPr>
      </w:pPr>
      <w:r>
        <w:t xml:space="preserve"> most of those algorithms have long public keys and/or long </w:t>
      </w:r>
      <w:r w:rsidR="000006D2">
        <w:t>signatures.</w:t>
      </w:r>
    </w:p>
    <w:p w:rsidR="00A43D66" w:rsidP="000006D2" w:rsidRDefault="00A43D66" w14:paraId="7B8447F7" w14:textId="37A57A2B">
      <w:pPr>
        <w:numPr>
          <w:ilvl w:val="0"/>
          <w:numId w:val="24"/>
        </w:numPr>
      </w:pPr>
      <w:r>
        <w:t xml:space="preserve">there are open calls for the standardization of new digital signature </w:t>
      </w:r>
      <w:r w:rsidR="426EB2BC">
        <w:t>algorithms</w:t>
      </w:r>
      <w:r>
        <w:t xml:space="preserve"> with shorter keys.</w:t>
      </w:r>
    </w:p>
    <w:p w:rsidR="00A43D66" w:rsidP="00A43D66" w:rsidRDefault="00A43D66" w14:paraId="1B2E4DB0" w14:textId="4E6E934B">
      <w:r w:rsidRPr="727CBBBF">
        <w:rPr>
          <w:b/>
          <w:bCs/>
        </w:rPr>
        <w:t xml:space="preserve">Proposal </w:t>
      </w:r>
      <w:r w:rsidRPr="727CBBBF" w:rsidR="002C1E8D">
        <w:rPr>
          <w:b/>
          <w:bCs/>
        </w:rPr>
        <w:t>6</w:t>
      </w:r>
      <w:r w:rsidRPr="727CBBBF">
        <w:rPr>
          <w:b/>
          <w:bCs/>
        </w:rPr>
        <w:t>:</w:t>
      </w:r>
      <w:r>
        <w:t xml:space="preserve"> </w:t>
      </w:r>
      <w:r w:rsidR="000006D2">
        <w:t>Focus</w:t>
      </w:r>
      <w:r>
        <w:t xml:space="preserve"> initially</w:t>
      </w:r>
      <w:r w:rsidR="002C1E8D">
        <w:t xml:space="preserve"> on</w:t>
      </w:r>
      <w:r>
        <w:t xml:space="preserve"> classical digital signature algorithm</w:t>
      </w:r>
      <w:r w:rsidR="00585A99">
        <w:t>s</w:t>
      </w:r>
      <w:r>
        <w:t xml:space="preserve">, e.g., ECDSA, but consider </w:t>
      </w:r>
      <w:r w:rsidR="3480163A">
        <w:t>requirements</w:t>
      </w:r>
      <w:r>
        <w:t xml:space="preserve"> </w:t>
      </w:r>
      <w:r w:rsidR="000006D2">
        <w:t>to facil</w:t>
      </w:r>
      <w:r w:rsidR="304DA0F7">
        <w:t>it</w:t>
      </w:r>
      <w:r w:rsidR="000006D2">
        <w:t xml:space="preserve">ate </w:t>
      </w:r>
      <w:r>
        <w:t xml:space="preserve">future migration. </w:t>
      </w:r>
    </w:p>
    <w:p w:rsidR="00A43D66" w:rsidP="00A43D66" w:rsidRDefault="00A43D66" w14:paraId="0D0B940D" w14:textId="77777777"/>
    <w:p w:rsidR="00661B4A" w:rsidP="68F32DFC" w:rsidRDefault="00E62E6F" w14:paraId="206E3DE7" w14:textId="7FBD965A">
      <w:r w:rsidRPr="727CBBBF">
        <w:rPr>
          <w:b/>
          <w:bCs/>
        </w:rPr>
        <w:t>Observation</w:t>
      </w:r>
      <w:r w:rsidRPr="727CBBBF" w:rsidR="00A43D66">
        <w:rPr>
          <w:b/>
          <w:bCs/>
        </w:rPr>
        <w:t xml:space="preserve"> </w:t>
      </w:r>
      <w:r w:rsidRPr="727CBBBF" w:rsidR="002C1E8D">
        <w:rPr>
          <w:b/>
          <w:bCs/>
        </w:rPr>
        <w:t>7</w:t>
      </w:r>
      <w:r w:rsidRPr="727CBBBF" w:rsidR="0CE95D45">
        <w:rPr>
          <w:b/>
          <w:bCs/>
        </w:rPr>
        <w:t xml:space="preserve"> (In the context of Proposal 2.2):</w:t>
      </w:r>
      <w:r w:rsidR="00A43D66">
        <w:t xml:space="preserve"> </w:t>
      </w:r>
      <w:r w:rsidR="00585A99">
        <w:t>T</w:t>
      </w:r>
      <w:r w:rsidR="00A43D66">
        <w:t>here are multiple solutions relying on digital signatures</w:t>
      </w:r>
      <w:r w:rsidR="00574999">
        <w:t>. Which digital signature is used and how it is used</w:t>
      </w:r>
      <w:r w:rsidR="00A43D66">
        <w:t xml:space="preserve"> </w:t>
      </w:r>
      <w:r w:rsidR="00574999">
        <w:t xml:space="preserve">may </w:t>
      </w:r>
      <w:r w:rsidR="00A43D66">
        <w:t>influence</w:t>
      </w:r>
      <w:r w:rsidR="00574999">
        <w:t>, e.g., the</w:t>
      </w:r>
      <w:r w:rsidR="00A43D66">
        <w:t xml:space="preserve"> </w:t>
      </w:r>
      <w:r>
        <w:t xml:space="preserve">battery life </w:t>
      </w:r>
      <w:r w:rsidR="006A2128">
        <w:t>of a UE</w:t>
      </w:r>
      <w:r w:rsidR="003D0888">
        <w:t>,</w:t>
      </w:r>
      <w:r w:rsidR="006A2128">
        <w:t xml:space="preserve"> </w:t>
      </w:r>
      <w:r>
        <w:t xml:space="preserve">communication </w:t>
      </w:r>
      <w:r w:rsidR="003D0888">
        <w:t>(e.g.,</w:t>
      </w:r>
      <w:r w:rsidR="00F32ADF">
        <w:t xml:space="preserve"> </w:t>
      </w:r>
      <w:r>
        <w:t>overhead</w:t>
      </w:r>
      <w:r w:rsidR="003D0888">
        <w:t>)</w:t>
      </w:r>
      <w:r w:rsidR="00734BA7">
        <w:t xml:space="preserve"> and security</w:t>
      </w:r>
      <w:r>
        <w:t>.</w:t>
      </w:r>
      <w:r w:rsidR="00574999">
        <w:t xml:space="preserve"> </w:t>
      </w:r>
    </w:p>
    <w:p w:rsidR="00661B4A" w:rsidP="00661B4A" w:rsidRDefault="00E62E6F" w14:paraId="2ADCAC11" w14:textId="77777777">
      <w:r w:rsidRPr="000006D2">
        <w:rPr>
          <w:b/>
          <w:bCs/>
        </w:rPr>
        <w:t xml:space="preserve">Proposal </w:t>
      </w:r>
      <w:r w:rsidR="002C1E8D">
        <w:rPr>
          <w:b/>
          <w:bCs/>
        </w:rPr>
        <w:t>7</w:t>
      </w:r>
      <w:r w:rsidR="00734BA7">
        <w:rPr>
          <w:b/>
          <w:bCs/>
        </w:rPr>
        <w:t>.1</w:t>
      </w:r>
      <w:r w:rsidRPr="000006D2">
        <w:rPr>
          <w:b/>
          <w:bCs/>
        </w:rPr>
        <w:t>:</w:t>
      </w:r>
      <w:r>
        <w:t xml:space="preserve"> Compare the performance of different signature algorithms </w:t>
      </w:r>
      <w:r w:rsidR="006A2128">
        <w:t xml:space="preserve">and make a choice </w:t>
      </w:r>
      <w:r>
        <w:t xml:space="preserve">based on </w:t>
      </w:r>
      <w:r w:rsidR="00661B4A">
        <w:t>the following performance</w:t>
      </w:r>
      <w:r w:rsidR="00734BA7">
        <w:t>/security</w:t>
      </w:r>
      <w:r w:rsidR="00661B4A">
        <w:t xml:space="preserve"> indicators</w:t>
      </w:r>
      <w:r>
        <w:t>:</w:t>
      </w:r>
    </w:p>
    <w:p w:rsidR="00661B4A" w:rsidP="00661B4A" w:rsidRDefault="00661B4A" w14:paraId="1FC7A270" w14:textId="77777777">
      <w:pPr>
        <w:numPr>
          <w:ilvl w:val="0"/>
          <w:numId w:val="23"/>
        </w:numPr>
      </w:pPr>
      <w:r>
        <w:t>Computational complexity for signing</w:t>
      </w:r>
    </w:p>
    <w:p w:rsidR="00661B4A" w:rsidP="00661B4A" w:rsidRDefault="00661B4A" w14:paraId="7D6952F4" w14:textId="77777777">
      <w:pPr>
        <w:numPr>
          <w:ilvl w:val="0"/>
          <w:numId w:val="23"/>
        </w:numPr>
      </w:pPr>
      <w:r>
        <w:t>Computational complexity for verifying</w:t>
      </w:r>
    </w:p>
    <w:p w:rsidR="00661B4A" w:rsidP="00661B4A" w:rsidRDefault="00661B4A" w14:paraId="119DD676" w14:textId="77777777">
      <w:pPr>
        <w:numPr>
          <w:ilvl w:val="0"/>
          <w:numId w:val="23"/>
        </w:numPr>
      </w:pPr>
      <w:r>
        <w:t>Signature size</w:t>
      </w:r>
    </w:p>
    <w:p w:rsidR="00661B4A" w:rsidP="00661B4A" w:rsidRDefault="00661B4A" w14:paraId="1AC24C83" w14:textId="77777777">
      <w:pPr>
        <w:numPr>
          <w:ilvl w:val="0"/>
          <w:numId w:val="23"/>
        </w:numPr>
      </w:pPr>
      <w:r>
        <w:t>Public-key size</w:t>
      </w:r>
    </w:p>
    <w:p w:rsidR="00734BA7" w:rsidP="00661B4A" w:rsidRDefault="00734BA7" w14:paraId="1BF561E0" w14:textId="77777777">
      <w:pPr>
        <w:numPr>
          <w:ilvl w:val="0"/>
          <w:numId w:val="23"/>
        </w:numPr>
      </w:pPr>
      <w:r>
        <w:t>Security level</w:t>
      </w:r>
    </w:p>
    <w:p w:rsidRPr="00574999" w:rsidR="00734BA7" w:rsidP="00734BA7" w:rsidRDefault="00734BA7" w14:paraId="3C831300" w14:textId="77777777">
      <w:r w:rsidRPr="00734BA7">
        <w:rPr>
          <w:b/>
          <w:bCs/>
        </w:rPr>
        <w:t xml:space="preserve">Proposal </w:t>
      </w:r>
      <w:r w:rsidR="002C1E8D">
        <w:rPr>
          <w:b/>
          <w:bCs/>
        </w:rPr>
        <w:t>7</w:t>
      </w:r>
      <w:r>
        <w:rPr>
          <w:b/>
          <w:bCs/>
        </w:rPr>
        <w:t>.2</w:t>
      </w:r>
      <w:r w:rsidRPr="00734BA7">
        <w:rPr>
          <w:b/>
          <w:bCs/>
        </w:rPr>
        <w:t xml:space="preserve">: </w:t>
      </w:r>
      <w:r w:rsidRPr="00574999">
        <w:t>Send LS to ETSI SAGE requesting feedback on potential choices for digital signature algorithms.</w:t>
      </w:r>
    </w:p>
    <w:p w:rsidRPr="00574999" w:rsidR="00734BA7" w:rsidP="00734BA7" w:rsidRDefault="00734BA7" w14:paraId="01203949" w14:textId="16D75C03">
      <w:r w:rsidRPr="68F32DFC">
        <w:rPr>
          <w:b/>
          <w:bCs/>
        </w:rPr>
        <w:t xml:space="preserve">Proposal </w:t>
      </w:r>
      <w:r w:rsidRPr="68F32DFC" w:rsidR="002C1E8D">
        <w:rPr>
          <w:b/>
          <w:bCs/>
        </w:rPr>
        <w:t>7</w:t>
      </w:r>
      <w:r w:rsidRPr="68F32DFC">
        <w:rPr>
          <w:b/>
          <w:bCs/>
        </w:rPr>
        <w:t xml:space="preserve">.3: </w:t>
      </w:r>
      <w:r w:rsidR="00574999">
        <w:t>S</w:t>
      </w:r>
      <w:r>
        <w:t xml:space="preserve">end LS to RAN2 </w:t>
      </w:r>
      <w:r w:rsidR="002C1E8D">
        <w:t>asking</w:t>
      </w:r>
      <w:r>
        <w:t xml:space="preserve"> </w:t>
      </w:r>
      <w:r w:rsidR="002C1E8D">
        <w:t>(</w:t>
      </w:r>
      <w:r>
        <w:t>preferred</w:t>
      </w:r>
      <w:r w:rsidR="002C1E8D">
        <w:t>)</w:t>
      </w:r>
      <w:r>
        <w:t xml:space="preserve"> options </w:t>
      </w:r>
      <w:r w:rsidR="00574999">
        <w:t xml:space="preserve">regarding the distribution and </w:t>
      </w:r>
      <w:r w:rsidR="0C3B75CD">
        <w:t>acquisition</w:t>
      </w:r>
      <w:r w:rsidR="00574999">
        <w:t xml:space="preserve"> of security information protecting system information -- </w:t>
      </w:r>
      <w:r>
        <w:t xml:space="preserve">from RAN/performance point of view </w:t>
      </w:r>
      <w:r w:rsidR="00574999">
        <w:t>– to allow</w:t>
      </w:r>
      <w:r>
        <w:t xml:space="preserve"> a UE </w:t>
      </w:r>
      <w:r w:rsidR="00574999">
        <w:t xml:space="preserve">to </w:t>
      </w:r>
      <w:r>
        <w:t>securely connect to the network.</w:t>
      </w:r>
    </w:p>
    <w:p w:rsidR="009D5443" w:rsidP="68F32DFC" w:rsidRDefault="009D5443" w14:paraId="4B94D5A5" w14:textId="478E5ABB"/>
    <w:sectPr w:rsidR="009D544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2225" w:rsidRDefault="002D2225" w14:paraId="53345FF2" w14:textId="77777777">
      <w:r>
        <w:separator/>
      </w:r>
    </w:p>
  </w:endnote>
  <w:endnote w:type="continuationSeparator" w:id="0">
    <w:p w:rsidR="002D2225" w:rsidRDefault="002D2225" w14:paraId="25F57943" w14:textId="77777777">
      <w:r>
        <w:continuationSeparator/>
      </w:r>
    </w:p>
  </w:endnote>
  <w:endnote w:type="continuationNotice" w:id="1">
    <w:p w:rsidR="003F045A" w:rsidRDefault="003F045A" w14:paraId="0A7F88A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2225" w:rsidRDefault="002D2225" w14:paraId="5596880F" w14:textId="77777777">
      <w:r>
        <w:separator/>
      </w:r>
    </w:p>
  </w:footnote>
  <w:footnote w:type="continuationSeparator" w:id="0">
    <w:p w:rsidR="002D2225" w:rsidRDefault="002D2225" w14:paraId="7D6C6853" w14:textId="77777777">
      <w:r>
        <w:continuationSeparator/>
      </w:r>
    </w:p>
  </w:footnote>
  <w:footnote w:type="continuationNotice" w:id="1">
    <w:p w:rsidR="003F045A" w:rsidRDefault="003F045A" w14:paraId="45A63059"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B45BD"/>
    <w:multiLevelType w:val="hybridMultilevel"/>
    <w:tmpl w:val="511E6B56"/>
    <w:lvl w:ilvl="0" w:tplc="6D62D8B6">
      <w:start w:val="4"/>
      <w:numFmt w:val="bullet"/>
      <w:lvlText w:val=""/>
      <w:lvlJc w:val="left"/>
      <w:pPr>
        <w:ind w:left="640" w:hanging="360"/>
      </w:pPr>
      <w:rPr>
        <w:rFonts w:hint="default" w:ascii="Symbol" w:hAnsi="Symbol" w:eastAsia="SimSun" w:cs="Times New Roman"/>
      </w:rPr>
    </w:lvl>
    <w:lvl w:ilvl="1" w:tplc="08090003" w:tentative="1">
      <w:start w:val="1"/>
      <w:numFmt w:val="bullet"/>
      <w:lvlText w:val="o"/>
      <w:lvlJc w:val="left"/>
      <w:pPr>
        <w:ind w:left="1360" w:hanging="360"/>
      </w:pPr>
      <w:rPr>
        <w:rFonts w:hint="default" w:ascii="Courier New" w:hAnsi="Courier New" w:cs="Courier New"/>
      </w:rPr>
    </w:lvl>
    <w:lvl w:ilvl="2" w:tplc="08090005" w:tentative="1">
      <w:start w:val="1"/>
      <w:numFmt w:val="bullet"/>
      <w:lvlText w:val=""/>
      <w:lvlJc w:val="left"/>
      <w:pPr>
        <w:ind w:left="2080" w:hanging="360"/>
      </w:pPr>
      <w:rPr>
        <w:rFonts w:hint="default" w:ascii="Wingdings" w:hAnsi="Wingdings"/>
      </w:rPr>
    </w:lvl>
    <w:lvl w:ilvl="3" w:tplc="08090001" w:tentative="1">
      <w:start w:val="1"/>
      <w:numFmt w:val="bullet"/>
      <w:lvlText w:val=""/>
      <w:lvlJc w:val="left"/>
      <w:pPr>
        <w:ind w:left="2800" w:hanging="360"/>
      </w:pPr>
      <w:rPr>
        <w:rFonts w:hint="default" w:ascii="Symbol" w:hAnsi="Symbol"/>
      </w:rPr>
    </w:lvl>
    <w:lvl w:ilvl="4" w:tplc="08090003" w:tentative="1">
      <w:start w:val="1"/>
      <w:numFmt w:val="bullet"/>
      <w:lvlText w:val="o"/>
      <w:lvlJc w:val="left"/>
      <w:pPr>
        <w:ind w:left="3520" w:hanging="360"/>
      </w:pPr>
      <w:rPr>
        <w:rFonts w:hint="default" w:ascii="Courier New" w:hAnsi="Courier New" w:cs="Courier New"/>
      </w:rPr>
    </w:lvl>
    <w:lvl w:ilvl="5" w:tplc="08090005" w:tentative="1">
      <w:start w:val="1"/>
      <w:numFmt w:val="bullet"/>
      <w:lvlText w:val=""/>
      <w:lvlJc w:val="left"/>
      <w:pPr>
        <w:ind w:left="4240" w:hanging="360"/>
      </w:pPr>
      <w:rPr>
        <w:rFonts w:hint="default" w:ascii="Wingdings" w:hAnsi="Wingdings"/>
      </w:rPr>
    </w:lvl>
    <w:lvl w:ilvl="6" w:tplc="08090001" w:tentative="1">
      <w:start w:val="1"/>
      <w:numFmt w:val="bullet"/>
      <w:lvlText w:val=""/>
      <w:lvlJc w:val="left"/>
      <w:pPr>
        <w:ind w:left="4960" w:hanging="360"/>
      </w:pPr>
      <w:rPr>
        <w:rFonts w:hint="default" w:ascii="Symbol" w:hAnsi="Symbol"/>
      </w:rPr>
    </w:lvl>
    <w:lvl w:ilvl="7" w:tplc="08090003" w:tentative="1">
      <w:start w:val="1"/>
      <w:numFmt w:val="bullet"/>
      <w:lvlText w:val="o"/>
      <w:lvlJc w:val="left"/>
      <w:pPr>
        <w:ind w:left="5680" w:hanging="360"/>
      </w:pPr>
      <w:rPr>
        <w:rFonts w:hint="default" w:ascii="Courier New" w:hAnsi="Courier New" w:cs="Courier New"/>
      </w:rPr>
    </w:lvl>
    <w:lvl w:ilvl="8" w:tplc="08090005" w:tentative="1">
      <w:start w:val="1"/>
      <w:numFmt w:val="bullet"/>
      <w:lvlText w:val=""/>
      <w:lvlJc w:val="left"/>
      <w:pPr>
        <w:ind w:left="6400" w:hanging="360"/>
      </w:pPr>
      <w:rPr>
        <w:rFonts w:hint="default" w:ascii="Wingdings" w:hAnsi="Wingdings"/>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hint="default" w:ascii="Times New Roman" w:hAnsi="Times New Roman" w:eastAsia="Times New Roman" w:cs="Times New Roman"/>
      </w:rPr>
    </w:lvl>
    <w:lvl w:ilvl="1" w:tplc="04090003" w:tentative="1">
      <w:start w:val="1"/>
      <w:numFmt w:val="bullet"/>
      <w:lvlText w:val="o"/>
      <w:lvlJc w:val="left"/>
      <w:pPr>
        <w:tabs>
          <w:tab w:val="num" w:pos="1647"/>
        </w:tabs>
        <w:ind w:left="1647" w:hanging="360"/>
      </w:pPr>
      <w:rPr>
        <w:rFonts w:hint="default" w:ascii="Courier New" w:hAnsi="Courier New"/>
      </w:rPr>
    </w:lvl>
    <w:lvl w:ilvl="2" w:tplc="04090005" w:tentative="1">
      <w:start w:val="1"/>
      <w:numFmt w:val="bullet"/>
      <w:lvlText w:val=""/>
      <w:lvlJc w:val="left"/>
      <w:pPr>
        <w:tabs>
          <w:tab w:val="num" w:pos="2367"/>
        </w:tabs>
        <w:ind w:left="2367" w:hanging="360"/>
      </w:pPr>
      <w:rPr>
        <w:rFonts w:hint="default" w:ascii="Wingdings" w:hAnsi="Wingdings"/>
      </w:rPr>
    </w:lvl>
    <w:lvl w:ilvl="3" w:tplc="04090001" w:tentative="1">
      <w:start w:val="1"/>
      <w:numFmt w:val="bullet"/>
      <w:lvlText w:val=""/>
      <w:lvlJc w:val="left"/>
      <w:pPr>
        <w:tabs>
          <w:tab w:val="num" w:pos="3087"/>
        </w:tabs>
        <w:ind w:left="3087" w:hanging="360"/>
      </w:pPr>
      <w:rPr>
        <w:rFonts w:hint="default" w:ascii="Symbol" w:hAnsi="Symbol"/>
      </w:rPr>
    </w:lvl>
    <w:lvl w:ilvl="4" w:tplc="04090003" w:tentative="1">
      <w:start w:val="1"/>
      <w:numFmt w:val="bullet"/>
      <w:lvlText w:val="o"/>
      <w:lvlJc w:val="left"/>
      <w:pPr>
        <w:tabs>
          <w:tab w:val="num" w:pos="3807"/>
        </w:tabs>
        <w:ind w:left="3807" w:hanging="360"/>
      </w:pPr>
      <w:rPr>
        <w:rFonts w:hint="default" w:ascii="Courier New" w:hAnsi="Courier New"/>
      </w:rPr>
    </w:lvl>
    <w:lvl w:ilvl="5" w:tplc="04090005" w:tentative="1">
      <w:start w:val="1"/>
      <w:numFmt w:val="bullet"/>
      <w:lvlText w:val=""/>
      <w:lvlJc w:val="left"/>
      <w:pPr>
        <w:tabs>
          <w:tab w:val="num" w:pos="4527"/>
        </w:tabs>
        <w:ind w:left="4527" w:hanging="360"/>
      </w:pPr>
      <w:rPr>
        <w:rFonts w:hint="default" w:ascii="Wingdings" w:hAnsi="Wingdings"/>
      </w:rPr>
    </w:lvl>
    <w:lvl w:ilvl="6" w:tplc="04090001" w:tentative="1">
      <w:start w:val="1"/>
      <w:numFmt w:val="bullet"/>
      <w:lvlText w:val=""/>
      <w:lvlJc w:val="left"/>
      <w:pPr>
        <w:tabs>
          <w:tab w:val="num" w:pos="5247"/>
        </w:tabs>
        <w:ind w:left="5247" w:hanging="360"/>
      </w:pPr>
      <w:rPr>
        <w:rFonts w:hint="default" w:ascii="Symbol" w:hAnsi="Symbol"/>
      </w:rPr>
    </w:lvl>
    <w:lvl w:ilvl="7" w:tplc="04090003" w:tentative="1">
      <w:start w:val="1"/>
      <w:numFmt w:val="bullet"/>
      <w:lvlText w:val="o"/>
      <w:lvlJc w:val="left"/>
      <w:pPr>
        <w:tabs>
          <w:tab w:val="num" w:pos="5967"/>
        </w:tabs>
        <w:ind w:left="5967" w:hanging="360"/>
      </w:pPr>
      <w:rPr>
        <w:rFonts w:hint="default" w:ascii="Courier New" w:hAnsi="Courier New"/>
      </w:rPr>
    </w:lvl>
    <w:lvl w:ilvl="8" w:tplc="04090005" w:tentative="1">
      <w:start w:val="1"/>
      <w:numFmt w:val="bullet"/>
      <w:lvlText w:val=""/>
      <w:lvlJc w:val="left"/>
      <w:pPr>
        <w:tabs>
          <w:tab w:val="num" w:pos="6687"/>
        </w:tabs>
        <w:ind w:left="6687" w:hanging="360"/>
      </w:pPr>
      <w:rPr>
        <w:rFonts w:hint="default" w:ascii="Wingdings" w:hAnsi="Wingdings"/>
      </w:rPr>
    </w:lvl>
  </w:abstractNum>
  <w:abstractNum w:abstractNumId="13" w15:restartNumberingAfterBreak="0">
    <w:nsid w:val="06C71EDD"/>
    <w:multiLevelType w:val="hybridMultilevel"/>
    <w:tmpl w:val="A9D26E64"/>
    <w:lvl w:ilvl="0" w:tplc="6902121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hint="default" w:ascii="Symbol" w:hAnsi="Symbol"/>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hint="default" w:ascii="Times New Roman" w:hAnsi="Times New Roman" w:eastAsia="Times New Roman" w:cs="Times New Roman"/>
      </w:rPr>
    </w:lvl>
    <w:lvl w:ilvl="1" w:tplc="04090003" w:tentative="1">
      <w:start w:val="1"/>
      <w:numFmt w:val="bullet"/>
      <w:lvlText w:val="o"/>
      <w:lvlJc w:val="left"/>
      <w:pPr>
        <w:tabs>
          <w:tab w:val="num" w:pos="1364"/>
        </w:tabs>
        <w:ind w:left="1364" w:hanging="360"/>
      </w:pPr>
      <w:rPr>
        <w:rFonts w:hint="default" w:ascii="Courier New" w:hAnsi="Courier New"/>
      </w:rPr>
    </w:lvl>
    <w:lvl w:ilvl="2" w:tplc="04090005" w:tentative="1">
      <w:start w:val="1"/>
      <w:numFmt w:val="bullet"/>
      <w:lvlText w:val=""/>
      <w:lvlJc w:val="left"/>
      <w:pPr>
        <w:tabs>
          <w:tab w:val="num" w:pos="2084"/>
        </w:tabs>
        <w:ind w:left="2084" w:hanging="360"/>
      </w:pPr>
      <w:rPr>
        <w:rFonts w:hint="default" w:ascii="Wingdings" w:hAnsi="Wingdings"/>
      </w:rPr>
    </w:lvl>
    <w:lvl w:ilvl="3" w:tplc="04090001" w:tentative="1">
      <w:start w:val="1"/>
      <w:numFmt w:val="bullet"/>
      <w:lvlText w:val=""/>
      <w:lvlJc w:val="left"/>
      <w:pPr>
        <w:tabs>
          <w:tab w:val="num" w:pos="2804"/>
        </w:tabs>
        <w:ind w:left="2804" w:hanging="360"/>
      </w:pPr>
      <w:rPr>
        <w:rFonts w:hint="default" w:ascii="Symbol" w:hAnsi="Symbol"/>
      </w:rPr>
    </w:lvl>
    <w:lvl w:ilvl="4" w:tplc="04090003" w:tentative="1">
      <w:start w:val="1"/>
      <w:numFmt w:val="bullet"/>
      <w:lvlText w:val="o"/>
      <w:lvlJc w:val="left"/>
      <w:pPr>
        <w:tabs>
          <w:tab w:val="num" w:pos="3524"/>
        </w:tabs>
        <w:ind w:left="3524" w:hanging="360"/>
      </w:pPr>
      <w:rPr>
        <w:rFonts w:hint="default" w:ascii="Courier New" w:hAnsi="Courier New"/>
      </w:rPr>
    </w:lvl>
    <w:lvl w:ilvl="5" w:tplc="04090005" w:tentative="1">
      <w:start w:val="1"/>
      <w:numFmt w:val="bullet"/>
      <w:lvlText w:val=""/>
      <w:lvlJc w:val="left"/>
      <w:pPr>
        <w:tabs>
          <w:tab w:val="num" w:pos="4244"/>
        </w:tabs>
        <w:ind w:left="4244" w:hanging="360"/>
      </w:pPr>
      <w:rPr>
        <w:rFonts w:hint="default" w:ascii="Wingdings" w:hAnsi="Wingdings"/>
      </w:rPr>
    </w:lvl>
    <w:lvl w:ilvl="6" w:tplc="04090001" w:tentative="1">
      <w:start w:val="1"/>
      <w:numFmt w:val="bullet"/>
      <w:lvlText w:val=""/>
      <w:lvlJc w:val="left"/>
      <w:pPr>
        <w:tabs>
          <w:tab w:val="num" w:pos="4964"/>
        </w:tabs>
        <w:ind w:left="4964" w:hanging="360"/>
      </w:pPr>
      <w:rPr>
        <w:rFonts w:hint="default" w:ascii="Symbol" w:hAnsi="Symbol"/>
      </w:rPr>
    </w:lvl>
    <w:lvl w:ilvl="7" w:tplc="04090003" w:tentative="1">
      <w:start w:val="1"/>
      <w:numFmt w:val="bullet"/>
      <w:lvlText w:val="o"/>
      <w:lvlJc w:val="left"/>
      <w:pPr>
        <w:tabs>
          <w:tab w:val="num" w:pos="5684"/>
        </w:tabs>
        <w:ind w:left="5684" w:hanging="360"/>
      </w:pPr>
      <w:rPr>
        <w:rFonts w:hint="default" w:ascii="Courier New" w:hAnsi="Courier New"/>
      </w:rPr>
    </w:lvl>
    <w:lvl w:ilvl="8" w:tplc="04090005" w:tentative="1">
      <w:start w:val="1"/>
      <w:numFmt w:val="bullet"/>
      <w:lvlText w:val=""/>
      <w:lvlJc w:val="left"/>
      <w:pPr>
        <w:tabs>
          <w:tab w:val="num" w:pos="6404"/>
        </w:tabs>
        <w:ind w:left="6404" w:hanging="360"/>
      </w:pPr>
      <w:rPr>
        <w:rFonts w:hint="default" w:ascii="Wingdings" w:hAnsi="Wingdings"/>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hint="default" w:ascii="Times New Roman" w:hAnsi="Times New Roman" w:eastAsia="Times New Roman" w:cs="Times New Roman"/>
      </w:rPr>
    </w:lvl>
    <w:lvl w:ilvl="1" w:tplc="04090003" w:tentative="1">
      <w:start w:val="1"/>
      <w:numFmt w:val="bullet"/>
      <w:lvlText w:val="o"/>
      <w:lvlJc w:val="left"/>
      <w:pPr>
        <w:tabs>
          <w:tab w:val="num" w:pos="2007"/>
        </w:tabs>
        <w:ind w:left="2007" w:hanging="360"/>
      </w:pPr>
      <w:rPr>
        <w:rFonts w:hint="default" w:ascii="Courier New" w:hAnsi="Courier New"/>
      </w:rPr>
    </w:lvl>
    <w:lvl w:ilvl="2" w:tplc="04090005" w:tentative="1">
      <w:start w:val="1"/>
      <w:numFmt w:val="bullet"/>
      <w:lvlText w:val=""/>
      <w:lvlJc w:val="left"/>
      <w:pPr>
        <w:tabs>
          <w:tab w:val="num" w:pos="2727"/>
        </w:tabs>
        <w:ind w:left="2727" w:hanging="360"/>
      </w:pPr>
      <w:rPr>
        <w:rFonts w:hint="default" w:ascii="Wingdings" w:hAnsi="Wingdings"/>
      </w:rPr>
    </w:lvl>
    <w:lvl w:ilvl="3" w:tplc="04090001" w:tentative="1">
      <w:start w:val="1"/>
      <w:numFmt w:val="bullet"/>
      <w:lvlText w:val=""/>
      <w:lvlJc w:val="left"/>
      <w:pPr>
        <w:tabs>
          <w:tab w:val="num" w:pos="3447"/>
        </w:tabs>
        <w:ind w:left="3447" w:hanging="360"/>
      </w:pPr>
      <w:rPr>
        <w:rFonts w:hint="default" w:ascii="Symbol" w:hAnsi="Symbol"/>
      </w:rPr>
    </w:lvl>
    <w:lvl w:ilvl="4" w:tplc="04090003" w:tentative="1">
      <w:start w:val="1"/>
      <w:numFmt w:val="bullet"/>
      <w:lvlText w:val="o"/>
      <w:lvlJc w:val="left"/>
      <w:pPr>
        <w:tabs>
          <w:tab w:val="num" w:pos="4167"/>
        </w:tabs>
        <w:ind w:left="4167" w:hanging="360"/>
      </w:pPr>
      <w:rPr>
        <w:rFonts w:hint="default" w:ascii="Courier New" w:hAnsi="Courier New"/>
      </w:rPr>
    </w:lvl>
    <w:lvl w:ilvl="5" w:tplc="04090005" w:tentative="1">
      <w:start w:val="1"/>
      <w:numFmt w:val="bullet"/>
      <w:lvlText w:val=""/>
      <w:lvlJc w:val="left"/>
      <w:pPr>
        <w:tabs>
          <w:tab w:val="num" w:pos="4887"/>
        </w:tabs>
        <w:ind w:left="4887" w:hanging="360"/>
      </w:pPr>
      <w:rPr>
        <w:rFonts w:hint="default" w:ascii="Wingdings" w:hAnsi="Wingdings"/>
      </w:rPr>
    </w:lvl>
    <w:lvl w:ilvl="6" w:tplc="04090001" w:tentative="1">
      <w:start w:val="1"/>
      <w:numFmt w:val="bullet"/>
      <w:lvlText w:val=""/>
      <w:lvlJc w:val="left"/>
      <w:pPr>
        <w:tabs>
          <w:tab w:val="num" w:pos="5607"/>
        </w:tabs>
        <w:ind w:left="5607" w:hanging="360"/>
      </w:pPr>
      <w:rPr>
        <w:rFonts w:hint="default" w:ascii="Symbol" w:hAnsi="Symbol"/>
      </w:rPr>
    </w:lvl>
    <w:lvl w:ilvl="7" w:tplc="04090003" w:tentative="1">
      <w:start w:val="1"/>
      <w:numFmt w:val="bullet"/>
      <w:lvlText w:val="o"/>
      <w:lvlJc w:val="left"/>
      <w:pPr>
        <w:tabs>
          <w:tab w:val="num" w:pos="6327"/>
        </w:tabs>
        <w:ind w:left="6327" w:hanging="360"/>
      </w:pPr>
      <w:rPr>
        <w:rFonts w:hint="default" w:ascii="Courier New" w:hAnsi="Courier New"/>
      </w:rPr>
    </w:lvl>
    <w:lvl w:ilvl="8" w:tplc="04090005" w:tentative="1">
      <w:start w:val="1"/>
      <w:numFmt w:val="bullet"/>
      <w:lvlText w:val=""/>
      <w:lvlJc w:val="left"/>
      <w:pPr>
        <w:tabs>
          <w:tab w:val="num" w:pos="7047"/>
        </w:tabs>
        <w:ind w:left="7047" w:hanging="360"/>
      </w:pPr>
      <w:rPr>
        <w:rFonts w:hint="default" w:ascii="Wingdings" w:hAnsi="Wingdings"/>
      </w:rPr>
    </w:lvl>
  </w:abstractNum>
  <w:num w:numId="1" w16cid:durableId="1878466934">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785029117">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803302935">
    <w:abstractNumId w:val="15"/>
  </w:num>
  <w:num w:numId="4" w16cid:durableId="2144230987">
    <w:abstractNumId w:val="18"/>
  </w:num>
  <w:num w:numId="5" w16cid:durableId="868372984">
    <w:abstractNumId w:val="17"/>
  </w:num>
  <w:num w:numId="6" w16cid:durableId="1366565843">
    <w:abstractNumId w:val="12"/>
  </w:num>
  <w:num w:numId="7" w16cid:durableId="11999263">
    <w:abstractNumId w:val="14"/>
  </w:num>
  <w:num w:numId="8" w16cid:durableId="522019899">
    <w:abstractNumId w:val="22"/>
  </w:num>
  <w:num w:numId="9" w16cid:durableId="1853491496">
    <w:abstractNumId w:val="20"/>
  </w:num>
  <w:num w:numId="10" w16cid:durableId="1770542834">
    <w:abstractNumId w:val="21"/>
  </w:num>
  <w:num w:numId="11" w16cid:durableId="963081559">
    <w:abstractNumId w:val="16"/>
  </w:num>
  <w:num w:numId="12" w16cid:durableId="1399595101">
    <w:abstractNumId w:val="19"/>
  </w:num>
  <w:num w:numId="13" w16cid:durableId="1190951101">
    <w:abstractNumId w:val="9"/>
  </w:num>
  <w:num w:numId="14" w16cid:durableId="887109259">
    <w:abstractNumId w:val="7"/>
  </w:num>
  <w:num w:numId="15" w16cid:durableId="938676560">
    <w:abstractNumId w:val="6"/>
  </w:num>
  <w:num w:numId="16" w16cid:durableId="1670791390">
    <w:abstractNumId w:val="5"/>
  </w:num>
  <w:num w:numId="17" w16cid:durableId="1268124527">
    <w:abstractNumId w:val="4"/>
  </w:num>
  <w:num w:numId="18" w16cid:durableId="1470393872">
    <w:abstractNumId w:val="8"/>
  </w:num>
  <w:num w:numId="19" w16cid:durableId="748502569">
    <w:abstractNumId w:val="3"/>
  </w:num>
  <w:num w:numId="20" w16cid:durableId="1881236987">
    <w:abstractNumId w:val="2"/>
  </w:num>
  <w:num w:numId="21" w16cid:durableId="179509190">
    <w:abstractNumId w:val="1"/>
  </w:num>
  <w:num w:numId="22" w16cid:durableId="836965690">
    <w:abstractNumId w:val="0"/>
  </w:num>
  <w:num w:numId="23" w16cid:durableId="344984555">
    <w:abstractNumId w:val="11"/>
  </w:num>
  <w:num w:numId="24" w16cid:durableId="1612739957">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intFractionalCharacterWidth/>
  <w:embedSystemFonts/>
  <w:hideSpellingErrors/>
  <w:activeWritingStyle w:lang="en-GB"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6D2"/>
    <w:rsid w:val="00003F44"/>
    <w:rsid w:val="00012515"/>
    <w:rsid w:val="00014494"/>
    <w:rsid w:val="00046389"/>
    <w:rsid w:val="000628FE"/>
    <w:rsid w:val="00074722"/>
    <w:rsid w:val="000819D8"/>
    <w:rsid w:val="000934A6"/>
    <w:rsid w:val="000A2C6C"/>
    <w:rsid w:val="000A4660"/>
    <w:rsid w:val="000A4C07"/>
    <w:rsid w:val="000D1B5B"/>
    <w:rsid w:val="0010401F"/>
    <w:rsid w:val="00112FC3"/>
    <w:rsid w:val="001360AD"/>
    <w:rsid w:val="00142554"/>
    <w:rsid w:val="00166236"/>
    <w:rsid w:val="00173FA3"/>
    <w:rsid w:val="00184B6F"/>
    <w:rsid w:val="001861E5"/>
    <w:rsid w:val="001A06B5"/>
    <w:rsid w:val="001B1652"/>
    <w:rsid w:val="001C3EC8"/>
    <w:rsid w:val="001D2BD4"/>
    <w:rsid w:val="001D6911"/>
    <w:rsid w:val="00201947"/>
    <w:rsid w:val="0020395B"/>
    <w:rsid w:val="002046CB"/>
    <w:rsid w:val="00204DC9"/>
    <w:rsid w:val="002062C0"/>
    <w:rsid w:val="00215130"/>
    <w:rsid w:val="00230002"/>
    <w:rsid w:val="002331FF"/>
    <w:rsid w:val="00244C9A"/>
    <w:rsid w:val="00247216"/>
    <w:rsid w:val="00255465"/>
    <w:rsid w:val="002816DC"/>
    <w:rsid w:val="002A1857"/>
    <w:rsid w:val="002B4A3A"/>
    <w:rsid w:val="002C0A2F"/>
    <w:rsid w:val="002C1853"/>
    <w:rsid w:val="002C1E8D"/>
    <w:rsid w:val="002C7F38"/>
    <w:rsid w:val="002D2225"/>
    <w:rsid w:val="002D4A8B"/>
    <w:rsid w:val="002E2C44"/>
    <w:rsid w:val="0030628A"/>
    <w:rsid w:val="0035122B"/>
    <w:rsid w:val="00353451"/>
    <w:rsid w:val="00371032"/>
    <w:rsid w:val="00371B44"/>
    <w:rsid w:val="00382535"/>
    <w:rsid w:val="003875BB"/>
    <w:rsid w:val="003C122B"/>
    <w:rsid w:val="003C424A"/>
    <w:rsid w:val="003C5A97"/>
    <w:rsid w:val="003C7A04"/>
    <w:rsid w:val="003D0888"/>
    <w:rsid w:val="003D40C7"/>
    <w:rsid w:val="003F045A"/>
    <w:rsid w:val="003F52B2"/>
    <w:rsid w:val="00440414"/>
    <w:rsid w:val="004554BC"/>
    <w:rsid w:val="004558E9"/>
    <w:rsid w:val="0045777E"/>
    <w:rsid w:val="004800A2"/>
    <w:rsid w:val="004959AC"/>
    <w:rsid w:val="004B3753"/>
    <w:rsid w:val="004C31D2"/>
    <w:rsid w:val="004D55C2"/>
    <w:rsid w:val="004F3275"/>
    <w:rsid w:val="00513482"/>
    <w:rsid w:val="00521131"/>
    <w:rsid w:val="005251DA"/>
    <w:rsid w:val="00527C0B"/>
    <w:rsid w:val="005410F6"/>
    <w:rsid w:val="005729C4"/>
    <w:rsid w:val="00574999"/>
    <w:rsid w:val="00575466"/>
    <w:rsid w:val="00585A99"/>
    <w:rsid w:val="0059227B"/>
    <w:rsid w:val="005B0966"/>
    <w:rsid w:val="005B795D"/>
    <w:rsid w:val="0060514A"/>
    <w:rsid w:val="00613820"/>
    <w:rsid w:val="0061785C"/>
    <w:rsid w:val="00652248"/>
    <w:rsid w:val="00657A26"/>
    <w:rsid w:val="00657B80"/>
    <w:rsid w:val="00661B4A"/>
    <w:rsid w:val="006665E7"/>
    <w:rsid w:val="00675B3C"/>
    <w:rsid w:val="0069495C"/>
    <w:rsid w:val="00696DAB"/>
    <w:rsid w:val="006A2128"/>
    <w:rsid w:val="006A6609"/>
    <w:rsid w:val="006B0B8A"/>
    <w:rsid w:val="006C2237"/>
    <w:rsid w:val="006D340A"/>
    <w:rsid w:val="00715A1D"/>
    <w:rsid w:val="00734BA7"/>
    <w:rsid w:val="007449CA"/>
    <w:rsid w:val="00760BB0"/>
    <w:rsid w:val="0076157A"/>
    <w:rsid w:val="00784593"/>
    <w:rsid w:val="007A00EF"/>
    <w:rsid w:val="007A7860"/>
    <w:rsid w:val="007B19EA"/>
    <w:rsid w:val="007B3D9E"/>
    <w:rsid w:val="007C0A2D"/>
    <w:rsid w:val="007C27B0"/>
    <w:rsid w:val="007E537E"/>
    <w:rsid w:val="007F08B3"/>
    <w:rsid w:val="007F300B"/>
    <w:rsid w:val="00800BAD"/>
    <w:rsid w:val="008014C3"/>
    <w:rsid w:val="00815131"/>
    <w:rsid w:val="00850812"/>
    <w:rsid w:val="00876B9A"/>
    <w:rsid w:val="008841F2"/>
    <w:rsid w:val="008933BF"/>
    <w:rsid w:val="008A10C4"/>
    <w:rsid w:val="008B0248"/>
    <w:rsid w:val="008C08D5"/>
    <w:rsid w:val="008C273F"/>
    <w:rsid w:val="008C3620"/>
    <w:rsid w:val="008F5F33"/>
    <w:rsid w:val="0091046A"/>
    <w:rsid w:val="00913495"/>
    <w:rsid w:val="00926ABD"/>
    <w:rsid w:val="00947F4E"/>
    <w:rsid w:val="00966D47"/>
    <w:rsid w:val="00992312"/>
    <w:rsid w:val="009C0DED"/>
    <w:rsid w:val="009D5443"/>
    <w:rsid w:val="00A37D7F"/>
    <w:rsid w:val="00A43D66"/>
    <w:rsid w:val="00A46410"/>
    <w:rsid w:val="00A57688"/>
    <w:rsid w:val="00A84A94"/>
    <w:rsid w:val="00A86BF7"/>
    <w:rsid w:val="00A96B4A"/>
    <w:rsid w:val="00AD1DAA"/>
    <w:rsid w:val="00AD2F3E"/>
    <w:rsid w:val="00AE6A76"/>
    <w:rsid w:val="00AF1E23"/>
    <w:rsid w:val="00AF7F81"/>
    <w:rsid w:val="00B01AFF"/>
    <w:rsid w:val="00B05CC7"/>
    <w:rsid w:val="00B27E39"/>
    <w:rsid w:val="00B350D8"/>
    <w:rsid w:val="00B4702A"/>
    <w:rsid w:val="00B76763"/>
    <w:rsid w:val="00B7732B"/>
    <w:rsid w:val="00B879F0"/>
    <w:rsid w:val="00B91D89"/>
    <w:rsid w:val="00BC25AA"/>
    <w:rsid w:val="00BE17F6"/>
    <w:rsid w:val="00C022E3"/>
    <w:rsid w:val="00C4712D"/>
    <w:rsid w:val="00C552EA"/>
    <w:rsid w:val="00C555C9"/>
    <w:rsid w:val="00C64F92"/>
    <w:rsid w:val="00C94F55"/>
    <w:rsid w:val="00CA49DD"/>
    <w:rsid w:val="00CA7D62"/>
    <w:rsid w:val="00CB07A8"/>
    <w:rsid w:val="00CB7FFB"/>
    <w:rsid w:val="00CD4A57"/>
    <w:rsid w:val="00CE04EB"/>
    <w:rsid w:val="00CF7595"/>
    <w:rsid w:val="00D167D3"/>
    <w:rsid w:val="00D33604"/>
    <w:rsid w:val="00D37B08"/>
    <w:rsid w:val="00D437FF"/>
    <w:rsid w:val="00D5130C"/>
    <w:rsid w:val="00D62265"/>
    <w:rsid w:val="00D6571E"/>
    <w:rsid w:val="00D8512E"/>
    <w:rsid w:val="00D94630"/>
    <w:rsid w:val="00D969A5"/>
    <w:rsid w:val="00DA1E58"/>
    <w:rsid w:val="00DE4EF2"/>
    <w:rsid w:val="00DF2C0E"/>
    <w:rsid w:val="00DF2F8A"/>
    <w:rsid w:val="00E04DB6"/>
    <w:rsid w:val="00E06FFB"/>
    <w:rsid w:val="00E30155"/>
    <w:rsid w:val="00E3549D"/>
    <w:rsid w:val="00E62E6F"/>
    <w:rsid w:val="00E73DAB"/>
    <w:rsid w:val="00E91FE1"/>
    <w:rsid w:val="00E941BB"/>
    <w:rsid w:val="00EA5E95"/>
    <w:rsid w:val="00ED4954"/>
    <w:rsid w:val="00EE0943"/>
    <w:rsid w:val="00EE33A2"/>
    <w:rsid w:val="00F0222C"/>
    <w:rsid w:val="00F21976"/>
    <w:rsid w:val="00F32ADF"/>
    <w:rsid w:val="00F67A1C"/>
    <w:rsid w:val="00F82C5B"/>
    <w:rsid w:val="00F8555F"/>
    <w:rsid w:val="00FA5A74"/>
    <w:rsid w:val="00FA6597"/>
    <w:rsid w:val="00FD5ABA"/>
    <w:rsid w:val="0379A925"/>
    <w:rsid w:val="0473AFB3"/>
    <w:rsid w:val="04F060D6"/>
    <w:rsid w:val="08E7406E"/>
    <w:rsid w:val="0A136CBE"/>
    <w:rsid w:val="0B4C3EE7"/>
    <w:rsid w:val="0B8E9BC3"/>
    <w:rsid w:val="0C3B75CD"/>
    <w:rsid w:val="0CE95D45"/>
    <w:rsid w:val="0D3F9B63"/>
    <w:rsid w:val="0E4D0E0E"/>
    <w:rsid w:val="0FF5D100"/>
    <w:rsid w:val="11157567"/>
    <w:rsid w:val="1338A6FF"/>
    <w:rsid w:val="13A631C7"/>
    <w:rsid w:val="17D4F802"/>
    <w:rsid w:val="19E66835"/>
    <w:rsid w:val="1C4739E6"/>
    <w:rsid w:val="1C83AA8B"/>
    <w:rsid w:val="1CC2FDC8"/>
    <w:rsid w:val="1E1F7AEC"/>
    <w:rsid w:val="23B7FEA1"/>
    <w:rsid w:val="255DF9ED"/>
    <w:rsid w:val="26EBEDF7"/>
    <w:rsid w:val="27BFC137"/>
    <w:rsid w:val="292266BC"/>
    <w:rsid w:val="2D3C1A47"/>
    <w:rsid w:val="2D7F9E02"/>
    <w:rsid w:val="2F837D70"/>
    <w:rsid w:val="304DA0F7"/>
    <w:rsid w:val="3073BB09"/>
    <w:rsid w:val="317459D2"/>
    <w:rsid w:val="3480163A"/>
    <w:rsid w:val="35F21C8D"/>
    <w:rsid w:val="36420226"/>
    <w:rsid w:val="365A0453"/>
    <w:rsid w:val="37F5D4B4"/>
    <w:rsid w:val="3AE6BF95"/>
    <w:rsid w:val="3B505FA6"/>
    <w:rsid w:val="3BEEBC54"/>
    <w:rsid w:val="40B4F210"/>
    <w:rsid w:val="426EB2BC"/>
    <w:rsid w:val="42F9E960"/>
    <w:rsid w:val="4723BFF9"/>
    <w:rsid w:val="487D5577"/>
    <w:rsid w:val="48B851EF"/>
    <w:rsid w:val="4A1B1E16"/>
    <w:rsid w:val="4BD58829"/>
    <w:rsid w:val="4C7A369A"/>
    <w:rsid w:val="4CA72C10"/>
    <w:rsid w:val="4E2D2B69"/>
    <w:rsid w:val="4E5F23C3"/>
    <w:rsid w:val="4FAFC345"/>
    <w:rsid w:val="50235F1A"/>
    <w:rsid w:val="51B57EC5"/>
    <w:rsid w:val="5244F04C"/>
    <w:rsid w:val="5417DF89"/>
    <w:rsid w:val="57BFF072"/>
    <w:rsid w:val="580CA39A"/>
    <w:rsid w:val="584C4A4B"/>
    <w:rsid w:val="58744F74"/>
    <w:rsid w:val="5A796C15"/>
    <w:rsid w:val="5AEBFB19"/>
    <w:rsid w:val="5D20C8B1"/>
    <w:rsid w:val="61590FA0"/>
    <w:rsid w:val="6307B732"/>
    <w:rsid w:val="67438F70"/>
    <w:rsid w:val="67835EFE"/>
    <w:rsid w:val="6846E7B3"/>
    <w:rsid w:val="68F32DFC"/>
    <w:rsid w:val="6CDBE28A"/>
    <w:rsid w:val="6DA38A5C"/>
    <w:rsid w:val="72630C2C"/>
    <w:rsid w:val="727CBBBF"/>
    <w:rsid w:val="72896CE3"/>
    <w:rsid w:val="7369C8F5"/>
    <w:rsid w:val="73F73AC9"/>
    <w:rsid w:val="7476B445"/>
    <w:rsid w:val="77761396"/>
    <w:rsid w:val="78F8AE67"/>
    <w:rsid w:val="7E9BED95"/>
    <w:rsid w:val="7FF8621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86E84"/>
  <w15:chartTrackingRefBased/>
  <w15:docId w15:val="{2894C0C4-D71E-4A6A-B7E2-D2DB3A80B2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basedOn w:val="TH"/>
    <w:pPr>
      <w:keepNext w:val="0"/>
      <w:spacing w:before="0" w:after="240"/>
    </w:pPr>
  </w:style>
  <w:style w:type="paragraph" w:styleId="TH" w:customStyle="1">
    <w:name w:val="TH"/>
    <w:basedOn w:val="Normal"/>
    <w:pPr>
      <w:keepNext/>
      <w:keepLines/>
      <w:spacing w:before="60"/>
      <w:jc w:val="center"/>
    </w:pPr>
    <w:rPr>
      <w:rFonts w:ascii="Arial" w:hAnsi="Arial"/>
      <w:b/>
    </w:rPr>
  </w:style>
  <w:style w:type="paragraph" w:styleId="NO" w:customStyle="1">
    <w:name w:val="NO"/>
    <w:basedOn w:val="Normal"/>
    <w:pPr>
      <w:keepLines/>
      <w:ind w:left="1135" w:hanging="851"/>
    </w:pPr>
  </w:style>
  <w:style w:type="paragraph" w:styleId="TOC9">
    <w:name w:val="toc 9"/>
    <w:basedOn w:val="TOC8"/>
    <w:semiHidden/>
    <w:pPr>
      <w:ind w:left="1418" w:hanging="1418"/>
    </w:p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styleId="CommentTextChar" w:customStyle="1">
    <w:name w:val="Comment Text Char"/>
    <w:link w:val="CommentText"/>
    <w:semiHidden/>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styleId="DocumentMapChar" w:customStyle="1">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575466"/>
    <w:rPr>
      <w:rFonts w:ascii="Calibri Light" w:hAnsi="Calibri Light" w:eastAsia="Times New Roman"/>
    </w:rPr>
  </w:style>
  <w:style w:type="paragraph" w:styleId="HTMLAddress">
    <w:name w:val="HTML Address"/>
    <w:basedOn w:val="Normal"/>
    <w:link w:val="HTMLAddressChar"/>
    <w:rsid w:val="00575466"/>
    <w:rPr>
      <w:i/>
      <w:iCs/>
    </w:rPr>
  </w:style>
  <w:style w:type="character" w:styleId="HTMLAddressChar" w:customStyle="1">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styleId="HTMLPreformattedChar" w:customStyle="1">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styleId="MacroTextChar" w:customStyle="1">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575466"/>
    <w:rPr>
      <w:rFonts w:ascii="Calibri Light" w:hAnsi="Calibri Light" w:eastAsia="Times New Roman"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styleId="PlainTextChar" w:customStyle="1">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styleId="QuoteChar" w:customStyle="1">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575466"/>
    <w:rPr>
      <w:rFonts w:ascii="Calibri Light" w:hAnsi="Calibri Light" w:eastAsia="Times New Roman"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575466"/>
    <w:rPr>
      <w:rFonts w:ascii="Calibri Light" w:hAnsi="Calibri Light" w:eastAsia="Times New Roman"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EditorsNoteChar" w:customStyle="1">
    <w:name w:val="Editor's Note Char"/>
    <w:aliases w:val="EN Char"/>
    <w:link w:val="EditorsNote"/>
    <w:rsid w:val="009D5443"/>
    <w:rPr>
      <w:rFonts w:ascii="Times New Roman" w:hAnsi="Times New Roman"/>
      <w:color w:val="FF0000"/>
      <w:lang w:val="en-GB" w:eastAsia="en-US"/>
    </w:rPr>
  </w:style>
  <w:style w:type="paragraph" w:styleId="Revision">
    <w:name w:val="Revision"/>
    <w:hidden/>
    <w:uiPriority w:val="99"/>
    <w:semiHidden/>
    <w:rsid w:val="006A66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64F82C6CD6C94A8F82091B7C34EADA" ma:contentTypeVersion="16" ma:contentTypeDescription="Ein neues Dokument erstellen." ma:contentTypeScope="" ma:versionID="ceaf6f68ecccbb46a7a5b6664090fd37">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2901383874a9859741db5e9191ceb2aa"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6" ma:contentTypeDescription="Create a new document." ma:contentTypeScope="" ma:versionID="9040351ee6e707ceef0f7a3e4c482b1f">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ba45522c75b4b3e4a0078c11f3d9d21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64C818-79E6-4800-9D38-53303544E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97F4D-4276-46D1-8E16-6F8C48FE0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2E3C57-AF2D-4204-B614-F6F0298BC1EC}">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4.xml><?xml version="1.0" encoding="utf-8"?>
<ds:datastoreItem xmlns:ds="http://schemas.openxmlformats.org/officeDocument/2006/customXml" ds:itemID="{2DA60CCA-7808-4EAD-8B3A-49C8C1F961E4}">
  <ds:schemaRefs>
    <ds:schemaRef ds:uri="Microsoft.SharePoint.Taxonomy.ContentTypeSync"/>
  </ds:schemaRefs>
</ds:datastoreItem>
</file>

<file path=customXml/itemProps5.xml><?xml version="1.0" encoding="utf-8"?>
<ds:datastoreItem xmlns:ds="http://schemas.openxmlformats.org/officeDocument/2006/customXml" ds:itemID="{740628EB-79B8-4DE6-AD18-9BD8B03A0A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801</Words>
  <Characters>4570</Characters>
  <Application>Microsoft Office Word</Application>
  <DocSecurity>4</DocSecurity>
  <Lines>38</Lines>
  <Paragraphs>10</Paragraphs>
  <ScaleCrop>false</ScaleCrop>
  <Company>3GPP Support Team</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Garcia Morchon O, Oscar</cp:lastModifiedBy>
  <cp:revision>8</cp:revision>
  <cp:lastPrinted>1900-01-01T08:00:00Z</cp:lastPrinted>
  <dcterms:created xsi:type="dcterms:W3CDTF">2023-02-07T19:56:00Z</dcterms:created>
  <dcterms:modified xsi:type="dcterms:W3CDTF">2023-02-13T12:15:00Z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y fmtid="{D5CDD505-2E9C-101B-9397-08002B2CF9AE}" pid="4" name="MediaServiceImageTags">
    <vt:lpwstr/>
  </property>
</Properties>
</file>